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15" w:rsidRPr="00DD0615" w:rsidRDefault="00DD0615" w:rsidP="00DD0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и науки РС(Я)</w:t>
      </w:r>
    </w:p>
    <w:p w:rsidR="00DD0615" w:rsidRPr="00DD0615" w:rsidRDefault="00DD0615" w:rsidP="00DD0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ГКОУ РС(Я) Республиканская специальная (коррекционная) школа-интернат</w:t>
      </w:r>
      <w:r w:rsidRPr="00DD0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</w:p>
    <w:p w:rsidR="00DD0615" w:rsidRPr="00DD0615" w:rsidRDefault="00DD0615" w:rsidP="00DD0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615" w:rsidRPr="00DD0615" w:rsidRDefault="00DD0615" w:rsidP="00DD0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615" w:rsidRPr="00DD0615" w:rsidRDefault="00DD0615" w:rsidP="00DD06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1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«Рассмотрено»</w:t>
      </w:r>
      <w:r w:rsidRPr="00DD0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0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0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0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0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«Согласовано»</w:t>
      </w:r>
      <w:r w:rsidRPr="00DD0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0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0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0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0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«Утверждено»</w:t>
      </w:r>
    </w:p>
    <w:p w:rsidR="00DD0615" w:rsidRPr="00DD0615" w:rsidRDefault="00DD0615" w:rsidP="00DD06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МО</w:t>
      </w:r>
      <w:r w:rsidRPr="00DD0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0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0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0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0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зам. директора по УВР</w:t>
      </w:r>
      <w:r w:rsidRPr="00DD0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0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0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директор ГКОУ РС(Я) РС(К)ШИ</w:t>
      </w:r>
    </w:p>
    <w:p w:rsidR="00DD0615" w:rsidRPr="00DD0615" w:rsidRDefault="00DD0615" w:rsidP="00DD06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06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рук-ль</w:t>
      </w:r>
      <w:proofErr w:type="spellEnd"/>
      <w:r w:rsidRPr="00DD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06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МО__Тимофеева</w:t>
      </w:r>
      <w:proofErr w:type="spellEnd"/>
      <w:r w:rsidRPr="00DD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О.П______</w:t>
      </w:r>
      <w:r w:rsidRPr="00DD0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Дьячковская Л.Н. ________</w:t>
      </w:r>
      <w:r w:rsidRPr="00DD0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0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Мартынова Т.Ф._______</w:t>
      </w:r>
    </w:p>
    <w:p w:rsidR="00DD0615" w:rsidRPr="00DD0615" w:rsidRDefault="00DD0615" w:rsidP="00DD06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15">
        <w:rPr>
          <w:rFonts w:ascii="Times New Roman" w:eastAsia="Times New Roman" w:hAnsi="Times New Roman" w:cs="Times New Roman"/>
          <w:sz w:val="28"/>
          <w:szCs w:val="28"/>
          <w:lang w:eastAsia="ru-RU"/>
        </w:rPr>
        <w:t>«  28 » августа_____ 2022г.</w:t>
      </w:r>
      <w:r w:rsidRPr="00DD0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0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0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«28 » августа___ 2022г.</w:t>
      </w:r>
      <w:r w:rsidRPr="00DD0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0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0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«28 » августа  2022г.</w:t>
      </w:r>
    </w:p>
    <w:p w:rsidR="00DD0615" w:rsidRPr="00DD0615" w:rsidRDefault="00DD0615" w:rsidP="00DD0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615" w:rsidRPr="00DD0615" w:rsidRDefault="00DD0615" w:rsidP="00DD0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615" w:rsidRPr="00DD0615" w:rsidRDefault="00DD0615" w:rsidP="00DD0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615" w:rsidRPr="00DD0615" w:rsidRDefault="00DD0615" w:rsidP="00DD0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615" w:rsidRPr="00DD0615" w:rsidRDefault="00DD0615" w:rsidP="00DD06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615" w:rsidRPr="00DD0615" w:rsidRDefault="00DD0615" w:rsidP="00DD0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DD0615" w:rsidRPr="00DD0615" w:rsidRDefault="00DD0615" w:rsidP="00DD0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0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РАБОЧАЯ ПРОГРАММА ПО ГЕОМЕТРИИ</w:t>
      </w:r>
    </w:p>
    <w:p w:rsidR="00DD0615" w:rsidRPr="00DD0615" w:rsidRDefault="00DD0615" w:rsidP="00DD0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0615">
        <w:rPr>
          <w:rFonts w:ascii="Times New Roman" w:eastAsia="Times New Roman" w:hAnsi="Times New Roman" w:cs="Times New Roman"/>
          <w:sz w:val="32"/>
          <w:szCs w:val="32"/>
          <w:lang w:eastAsia="ru-RU"/>
        </w:rPr>
        <w:t>2022-2023 УЧЕБНЫЙ  ГОД</w:t>
      </w:r>
    </w:p>
    <w:p w:rsidR="00DD0615" w:rsidRPr="00DD0615" w:rsidRDefault="00DD0615" w:rsidP="00DD0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0615" w:rsidRPr="00DD0615" w:rsidRDefault="00DD0615" w:rsidP="00DD061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D0615" w:rsidRPr="00DD0615" w:rsidRDefault="00DD0615" w:rsidP="00DD0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D0615" w:rsidRPr="00DD0615" w:rsidRDefault="00DD0615" w:rsidP="00DD0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D0615" w:rsidRPr="00DD0615" w:rsidRDefault="00DD0615" w:rsidP="00DD0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615" w:rsidRPr="00DD0615" w:rsidRDefault="00DD0615" w:rsidP="00DD0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615" w:rsidRPr="00DD0615" w:rsidRDefault="00DD0615" w:rsidP="00DD0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Преподаватель:         Сивцева Мария Игнатьевна</w:t>
      </w:r>
    </w:p>
    <w:p w:rsidR="00DD0615" w:rsidRPr="00DD0615" w:rsidRDefault="00DD0615" w:rsidP="00DD0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Предмет:</w:t>
      </w:r>
      <w:r w:rsidR="000D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61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</w:t>
      </w:r>
    </w:p>
    <w:p w:rsidR="00DD0615" w:rsidRPr="00DD0615" w:rsidRDefault="00DD0615" w:rsidP="00DD0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Классы:   9</w:t>
      </w:r>
      <w:proofErr w:type="gramStart"/>
      <w:r w:rsidRPr="00DD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DD0615">
        <w:rPr>
          <w:rFonts w:ascii="Times New Roman" w:eastAsia="Times New Roman" w:hAnsi="Times New Roman" w:cs="Times New Roman"/>
          <w:sz w:val="28"/>
          <w:szCs w:val="28"/>
          <w:lang w:eastAsia="ru-RU"/>
        </w:rPr>
        <w:t>, 9Б</w:t>
      </w:r>
    </w:p>
    <w:p w:rsidR="00DD0615" w:rsidRPr="00DD0615" w:rsidRDefault="00DD0615" w:rsidP="00DD06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Общее количество часов по предмету по учебному плану: 68 часов 2 часа в неделю</w:t>
      </w:r>
    </w:p>
    <w:p w:rsidR="00DD0615" w:rsidRPr="00DD0615" w:rsidRDefault="00DD0615" w:rsidP="00DD0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615" w:rsidRPr="00DD0615" w:rsidRDefault="00DD0615" w:rsidP="00DD0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903" w:rsidRDefault="00B15903" w:rsidP="00B159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 xml:space="preserve">Рабочая программ по геометрии по </w:t>
      </w:r>
      <w:r w:rsidR="00822A0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учебнику </w:t>
      </w:r>
      <w:proofErr w:type="spellStart"/>
      <w:r w:rsidR="00822A0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Атанасяна</w:t>
      </w:r>
      <w:proofErr w:type="spellEnd"/>
      <w:r w:rsidR="00822A0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Геометрия 9 класс</w:t>
      </w:r>
    </w:p>
    <w:p w:rsidR="00B15903" w:rsidRDefault="00B15903" w:rsidP="00B159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15903" w:rsidRDefault="000D69EC" w:rsidP="00B159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Пояснительная записка</w:t>
      </w:r>
    </w:p>
    <w:p w:rsidR="00822A00" w:rsidRPr="0046018F" w:rsidRDefault="00822A00" w:rsidP="00822A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Геометрия</w:t>
      </w:r>
      <w:r w:rsidRPr="004601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являясь одним из системообразующих предметов школьного образования, играет важную роль в личностном и когнитивном развитии обучающихся </w:t>
      </w:r>
      <w:r w:rsidRPr="0046018F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с нарушениями слуха</w:t>
      </w:r>
      <w:r w:rsidRPr="004601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Содержание данного курса содействует развитию логического мышления, овладению рациональными способами и приёмами освоения математического знания, осознанию законов, которые лежат в основе изучаемых явлений, а также существующих взаимосвязей между явлениями.</w:t>
      </w:r>
    </w:p>
    <w:p w:rsidR="00822A00" w:rsidRPr="0046018F" w:rsidRDefault="00822A00" w:rsidP="00822A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01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начительна роль курса геометрии</w:t>
      </w:r>
      <w:r w:rsidRPr="004601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 овладения обучающимися </w:t>
      </w:r>
      <w:r w:rsidRPr="0046018F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с нарушениями слуха</w:t>
      </w:r>
      <w:r w:rsidRPr="004601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социальными компетенциями, включая способность решать значимые для повседневной жизни человека практические задачи, умение использовать приобретённые знания для изучения окружающей действительности.</w:t>
      </w:r>
    </w:p>
    <w:p w:rsidR="00822A00" w:rsidRDefault="00822A00" w:rsidP="00822A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Содержание курса геометрии</w:t>
      </w:r>
      <w:r w:rsidRPr="004601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является важным и для успешного освоения программного материала по другим учебным дисциплинам, для продолжения обучения в системе непрерывного образования, для подготовки подрастающего поколения к трудовой деятельности – в связ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с неоспоримой ролью геометрии</w:t>
      </w:r>
      <w:r w:rsidRPr="004601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научно-техническом прогрессе, современном производстве, науке.</w:t>
      </w:r>
    </w:p>
    <w:p w:rsidR="00822A00" w:rsidRPr="0046018F" w:rsidRDefault="00822A00" w:rsidP="00822A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01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процессе уроков </w:t>
      </w:r>
      <w:proofErr w:type="gramStart"/>
      <w:r w:rsidRPr="004601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математики</w:t>
      </w:r>
      <w:proofErr w:type="gramEnd"/>
      <w:r w:rsidRPr="004601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обучающиеся </w:t>
      </w:r>
      <w:r w:rsidRPr="0046018F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с нарушениями слуха</w:t>
      </w:r>
      <w:r w:rsidRPr="004601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знакомятся с разнообразными математическими понятиями и терминами, с математической фразеологией, что позволяет стимулировать речевое развитие и преодолевать его недостатки. И, наоборот, благодаря совершенствованию словесной речи происходит наиболее глубокое и основательное освоение математического знания, формирование абстрактного мышления. В данной связи существ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енная роль в обучении геометрии</w:t>
      </w:r>
      <w:r w:rsidRPr="004601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принадлежит слову. В соответствии со спецификой образовательно-коррекционной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работы в ходе уроков геометрии</w:t>
      </w:r>
      <w:r w:rsidRPr="004601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предусматривается предъявление вербальных инструкций, постановка словесных задач, побуждение обучающихся к рассуждениям вслух, комментированию выполняемых действий, объяснению осуществлённых операций. Учитель должен создавать условия, при которых у обучающихся с нарушенным слухом будет возникать потребность в речевом общении для получения той или иной математической информации, а также планирования, выполнения, проверки практических действий математического содержания.</w:t>
      </w:r>
    </w:p>
    <w:p w:rsidR="00822A00" w:rsidRPr="0046018F" w:rsidRDefault="00822A00" w:rsidP="00822A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01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Курс математики имеет ярко выраженную воспитательную направленность. Благодаря разнообразным видам деятельности и формам организации работы обучающихся на уроках математики происходит воспитание целеустремлённости, воли, настойчивости, осознанной потребности доводить начатое дело до конца. Выполняя те или </w:t>
      </w:r>
      <w:proofErr w:type="gramStart"/>
      <w:r w:rsidRPr="004601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иные задания, обучающиеся </w:t>
      </w:r>
      <w:r w:rsidRPr="0046018F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с нарушениями слуха</w:t>
      </w:r>
      <w:r w:rsidRPr="004601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осознают</w:t>
      </w:r>
      <w:proofErr w:type="gramEnd"/>
      <w:r w:rsidRPr="004601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что небрежное отношение к работе, отсутствие </w:t>
      </w:r>
      <w:r w:rsidRPr="004601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сосредоточенности при решении примеров,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задач, выполнении чертежей</w:t>
      </w:r>
      <w:r w:rsidRPr="004601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др. обусловливает возникновение ошибок. Осуществляя деятельность в группе, в подгруппах, парах, обучающиеся с нарушением слуха учатся бесконфликтным способам решения проблемных ситуаций, спорных вопросов, принятию иного мнения, уважению к точке зрения другого человека.</w:t>
      </w:r>
    </w:p>
    <w:p w:rsidR="00822A00" w:rsidRPr="0046018F" w:rsidRDefault="00822A00" w:rsidP="00822A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Содержание уроков геометрии</w:t>
      </w:r>
      <w:r w:rsidRPr="004601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позволяет также обеспечивать эстетическое воздействие на личность, в частности, за счёт предъявления аккуратно выполненных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чертежей к задачам. </w:t>
      </w:r>
      <w:r w:rsidRPr="004601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дидактических пособий, анализа изображений, представленных в учебнике.</w:t>
      </w:r>
    </w:p>
    <w:p w:rsidR="00822A00" w:rsidRPr="0046018F" w:rsidRDefault="00822A00" w:rsidP="00822A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01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Освоение обучающимися </w:t>
      </w:r>
      <w:r w:rsidRPr="0046018F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с нарушениями слуха</w:t>
      </w:r>
      <w:r w:rsidRPr="004601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прог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раммного материала по геометрии</w:t>
      </w:r>
      <w:r w:rsidRPr="004601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осуществляется преимущественно на уроках под руководством учителя. Однако для прочного освоения содержания курса требуется предусмотреть регулярное выполнение домашних заданий, исключая дни проведения контрольных работ. При определении содержания и объёма домашнего задания необходимо учесть недопустимость перегрузки обучающихся учебным материалом.</w:t>
      </w:r>
    </w:p>
    <w:p w:rsidR="00B15903" w:rsidRPr="00B15903" w:rsidRDefault="00822A00" w:rsidP="00E77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018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Программа включает примерную тематическую и терминологическую лексику, которая должна войти в словарный запас обучающихся </w:t>
      </w:r>
      <w:r w:rsidRPr="0046018F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с нарушениями слуха</w:t>
      </w:r>
      <w:r w:rsidRPr="0046018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 счёт </w:t>
      </w:r>
      <w:r w:rsidRPr="0046018F">
        <w:rPr>
          <w:rFonts w:ascii="Times New Roman" w:eastAsia="Calibri" w:hAnsi="Times New Roman" w:cs="Times New Roman"/>
          <w:bCs/>
          <w:iCs/>
          <w:color w:val="0D0D0D" w:themeColor="text1" w:themeTint="F2"/>
          <w:sz w:val="28"/>
          <w:szCs w:val="28"/>
        </w:rPr>
        <w:t>целенаправленной отработки, прежде всего, за счёт включения в структуру словосочетаний, предложений, текстов, в т.ч. в связи с формулировкой выводов, выдвижением гипотез, оформлением логических рассуждений, приведением доказательств и т.п.</w:t>
      </w:r>
      <w:r w:rsidRPr="0046018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vertAlign w:val="superscript"/>
        </w:rPr>
        <w:footnoteReference w:id="1"/>
      </w:r>
    </w:p>
    <w:p w:rsidR="00B15903" w:rsidRPr="00B15903" w:rsidRDefault="00B15903" w:rsidP="00B159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5903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Примерные фразы</w:t>
      </w:r>
    </w:p>
    <w:p w:rsidR="00B15903" w:rsidRPr="00B15903" w:rsidRDefault="00B15903" w:rsidP="00B159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59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Мы доказали, что прямая и окружность могут иметь одну или две общие точки и могут не иметь ни одной общей точки.</w:t>
      </w:r>
    </w:p>
    <w:p w:rsidR="00B15903" w:rsidRPr="00B15903" w:rsidRDefault="00B15903" w:rsidP="00B159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59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Докажем теорему о свойстве касательной к окружности (о средней линии трапеции).</w:t>
      </w:r>
    </w:p>
    <w:p w:rsidR="00B15903" w:rsidRPr="00B15903" w:rsidRDefault="00B15903" w:rsidP="00B159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59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Теперь мы будем доказывать теорему, обратную теореме о свойстве касательной – признак касательной.</w:t>
      </w:r>
    </w:p>
    <w:p w:rsidR="00B15903" w:rsidRPr="00B15903" w:rsidRDefault="00B15903" w:rsidP="00B159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59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Нам предстоит доказать, что перпендикуляр, проведённый из какой-нибудь точки окружности к диаметру, – это среднее пропорциональное для отрезков, на которые основание перпендикуляра делит диаметр.</w:t>
      </w:r>
    </w:p>
    <w:p w:rsidR="00B15903" w:rsidRPr="00B15903" w:rsidRDefault="00B15903" w:rsidP="00B159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5903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Примерные выводы</w:t>
      </w:r>
    </w:p>
    <w:p w:rsidR="00B15903" w:rsidRPr="00B15903" w:rsidRDefault="00B15903" w:rsidP="00B159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59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Если расстояние от центра окружности до прямой равно радиусу окружности, то прямая и окружность имеют только одну общую точку. Если расстояние от центра окружности до прямой больше радиуса окружности, то прямая и окружность не имеют общих точек.</w:t>
      </w:r>
    </w:p>
    <w:p w:rsidR="00B15903" w:rsidRPr="00B15903" w:rsidRDefault="00B15903" w:rsidP="00B159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59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Прямая, имеющая с окружность. Только одну общую точку, называется касательной к окружности. Их общая точка называется точкой касания прямой и окружности. </w:t>
      </w:r>
    </w:p>
    <w:p w:rsidR="00B15903" w:rsidRPr="00B15903" w:rsidRDefault="00B15903" w:rsidP="00B159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59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Касательная к окружности перпендикулярна к радиусу, проведённому в точку касания.</w:t>
      </w:r>
    </w:p>
    <w:p w:rsidR="00B15903" w:rsidRPr="00B15903" w:rsidRDefault="00B15903" w:rsidP="00B159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59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Отрезки касательных к окружности, проведённые из одной точки, равны. Они составляют равные углы с прямой, проходящей через эту точку и центр окружности.</w:t>
      </w:r>
    </w:p>
    <w:p w:rsidR="00B15903" w:rsidRPr="00B15903" w:rsidRDefault="00B15903" w:rsidP="00B159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59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Если прямая проходит через конец радиуса, лежащий на окружности, и перпендикулярна к этому радиусу, то она является касательной.</w:t>
      </w:r>
    </w:p>
    <w:p w:rsidR="00B15903" w:rsidRPr="00B15903" w:rsidRDefault="00B15903" w:rsidP="00B159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59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Дуга называется полуокружностью, если отрезок, соединяющий её концы, является диаметром окружности.</w:t>
      </w:r>
    </w:p>
    <w:p w:rsidR="00B15903" w:rsidRPr="00B15903" w:rsidRDefault="00B15903" w:rsidP="00B159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59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Вписанный угол измеряется половиной дуги, на которую он опирается.</w:t>
      </w:r>
    </w:p>
    <w:p w:rsidR="00B15903" w:rsidRPr="00B15903" w:rsidRDefault="00B15903" w:rsidP="00B159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59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Каждая точка биссектрису неразвёрнутого угла равноудалена от его сторон. Обратно: каждая точка, лежащая внутри угла и равноудалённая от сторон угла, лежит на его биссектрисе.</w:t>
      </w:r>
    </w:p>
    <w:p w:rsidR="00B15903" w:rsidRPr="00B15903" w:rsidRDefault="00B15903" w:rsidP="00B159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59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Отрезок, для которого указано, какая из его граничных точек считается началом, а какая – концом, называется направленным отрезком, или вектором. Векторы могут использоваться для решения геометрических задач и доказательства теорем. </w:t>
      </w:r>
    </w:p>
    <w:p w:rsidR="00B15903" w:rsidRPr="00B15903" w:rsidRDefault="00B15903" w:rsidP="00B159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59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Средняя линия трапеции – это отрезок, соединяющий середины её боковых сторон. Средняя линия трапеции параллельна основаниям и равна их </w:t>
      </w:r>
      <w:proofErr w:type="spellStart"/>
      <w:r w:rsidRPr="00B159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полусумме</w:t>
      </w:r>
      <w:proofErr w:type="spellEnd"/>
      <w:r w:rsidRPr="00B159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15903" w:rsidRDefault="00B15903" w:rsidP="00B159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59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плоскости любой вектор можно разложить по двум данным неколлинеарным векторам. Коэффициенты разложения при этом определяются единственным образом. </w:t>
      </w:r>
    </w:p>
    <w:p w:rsidR="00EF212A" w:rsidRPr="00B15903" w:rsidRDefault="00EF212A" w:rsidP="00B159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F212A" w:rsidRDefault="00CF28CD" w:rsidP="00EF2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single" w:sz="6" w:space="0" w:color="FFFFFF" w:frame="1"/>
          <w:lang w:eastAsia="ru-RU"/>
        </w:rPr>
      </w:pPr>
      <w:hyperlink r:id="rId7" w:history="1">
        <w:r w:rsidR="00EF212A" w:rsidRPr="00A42BF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single" w:sz="6" w:space="0" w:color="FFFFFF" w:frame="1"/>
            <w:lang w:eastAsia="ru-RU"/>
          </w:rPr>
          <w:t>Раздел 1. Повторение из учебного материала 8 класса (11 ч) 11 ч</w:t>
        </w:r>
      </w:hyperlink>
    </w:p>
    <w:p w:rsidR="00DD0615" w:rsidRDefault="00DD0615" w:rsidP="00EF2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12A" w:rsidRDefault="00CF28CD" w:rsidP="00EF2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EF212A" w:rsidRPr="00A42BF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single" w:sz="6" w:space="0" w:color="FFFFFF" w:frame="1"/>
            <w:lang w:eastAsia="ru-RU"/>
          </w:rPr>
          <w:t>Раздел 2. Глава 9. Векторы (12 ч) 12 ч</w:t>
        </w:r>
      </w:hyperlink>
    </w:p>
    <w:p w:rsidR="00EF212A" w:rsidRDefault="00DD0615" w:rsidP="00EF2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</w:t>
      </w:r>
    </w:p>
    <w:p w:rsidR="00DD0615" w:rsidRPr="00A42BF6" w:rsidRDefault="00DD0615" w:rsidP="00EF2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F212A" w:rsidRDefault="00CF28CD" w:rsidP="00EF2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single" w:sz="6" w:space="0" w:color="FFFFFF" w:frame="1"/>
          <w:lang w:eastAsia="ru-RU"/>
        </w:rPr>
      </w:pPr>
      <w:hyperlink r:id="rId9" w:history="1">
        <w:r w:rsidR="00EF212A" w:rsidRPr="00A42BF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single" w:sz="6" w:space="0" w:color="FFFFFF" w:frame="1"/>
            <w:lang w:eastAsia="ru-RU"/>
          </w:rPr>
          <w:t>Раздел 3. Глава 10. Метод координат (11 ч) 11 ч</w:t>
        </w:r>
      </w:hyperlink>
    </w:p>
    <w:p w:rsidR="00DD0615" w:rsidRPr="00DD0615" w:rsidRDefault="00DD0615" w:rsidP="00DD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EF212A" w:rsidRPr="00A42BF6" w:rsidRDefault="00EF212A" w:rsidP="00EF2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12A" w:rsidRDefault="00CF28CD" w:rsidP="00EF2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EF212A" w:rsidRPr="00A42BF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single" w:sz="6" w:space="0" w:color="FFFFFF" w:frame="1"/>
            <w:lang w:eastAsia="ru-RU"/>
          </w:rPr>
          <w:t>Раздел 4. Глава 11. Соотношения между сторонами и углами треугольника. Скалярное произведение векторов (13 ч) 13 ч</w:t>
        </w:r>
      </w:hyperlink>
    </w:p>
    <w:p w:rsidR="00DD0615" w:rsidRPr="00DD0615" w:rsidRDefault="00DD0615" w:rsidP="00DD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</w:p>
    <w:p w:rsidR="00EF212A" w:rsidRPr="00A42BF6" w:rsidRDefault="00EF212A" w:rsidP="00EF2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12A" w:rsidRDefault="00CF28CD" w:rsidP="00EF2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EF212A" w:rsidRPr="00A42BF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single" w:sz="6" w:space="0" w:color="FFFFFF" w:frame="1"/>
            <w:lang w:eastAsia="ru-RU"/>
          </w:rPr>
          <w:t>Раздел 5. Глава 12. Длина окружности и площадь круга (13 ч) 12 ч</w:t>
        </w:r>
      </w:hyperlink>
    </w:p>
    <w:p w:rsidR="00DD0615" w:rsidRPr="00DD0615" w:rsidRDefault="00DD0615" w:rsidP="00DD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EF212A" w:rsidRDefault="00EF212A" w:rsidP="00EF2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615" w:rsidRDefault="00EF212A" w:rsidP="00DD0615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bdr w:val="single" w:sz="6" w:space="0" w:color="B8D6FB" w:frame="1"/>
          <w:shd w:val="clear" w:color="auto" w:fill="EFEBDE"/>
        </w:rPr>
      </w:pPr>
      <w:r w:rsidRPr="00A42BF6">
        <w:rPr>
          <w:color w:val="000000"/>
          <w:sz w:val="28"/>
          <w:szCs w:val="28"/>
          <w:u w:val="single"/>
          <w:bdr w:val="single" w:sz="6" w:space="0" w:color="B8D6FB" w:frame="1"/>
          <w:shd w:val="clear" w:color="auto" w:fill="EFEBDE"/>
        </w:rPr>
        <w:t>Раздел 6. Глава 13. Движения (8 ч) 8 ч</w:t>
      </w:r>
    </w:p>
    <w:p w:rsidR="00DD0615" w:rsidRPr="00DD0615" w:rsidRDefault="00DD0615" w:rsidP="00DD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sectPr w:rsidR="00DD0615" w:rsidRPr="00DD0615" w:rsidSect="00DD06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395" w:rsidRDefault="00DE1395" w:rsidP="00B15903">
      <w:pPr>
        <w:spacing w:after="0" w:line="240" w:lineRule="auto"/>
      </w:pPr>
      <w:r>
        <w:separator/>
      </w:r>
    </w:p>
  </w:endnote>
  <w:endnote w:type="continuationSeparator" w:id="0">
    <w:p w:rsidR="00DE1395" w:rsidRDefault="00DE1395" w:rsidP="00B1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395" w:rsidRDefault="00DE1395" w:rsidP="00B15903">
      <w:pPr>
        <w:spacing w:after="0" w:line="240" w:lineRule="auto"/>
      </w:pPr>
      <w:r>
        <w:separator/>
      </w:r>
    </w:p>
  </w:footnote>
  <w:footnote w:type="continuationSeparator" w:id="0">
    <w:p w:rsidR="00DE1395" w:rsidRDefault="00DE1395" w:rsidP="00B15903">
      <w:pPr>
        <w:spacing w:after="0" w:line="240" w:lineRule="auto"/>
      </w:pPr>
      <w:r>
        <w:continuationSeparator/>
      </w:r>
    </w:p>
  </w:footnote>
  <w:footnote w:id="1">
    <w:p w:rsidR="00822A00" w:rsidRPr="00E77560" w:rsidRDefault="00822A00" w:rsidP="00822A00">
      <w:pPr>
        <w:pStyle w:val="a4"/>
        <w:jc w:val="both"/>
        <w:rPr>
          <w:sz w:val="28"/>
          <w:szCs w:val="28"/>
        </w:rPr>
      </w:pPr>
      <w:r>
        <w:rPr>
          <w:rStyle w:val="a3"/>
        </w:rPr>
        <w:footnoteRef/>
      </w:r>
      <w:r>
        <w:t xml:space="preserve"> </w:t>
      </w:r>
      <w:r w:rsidRPr="00E77560">
        <w:rPr>
          <w:sz w:val="28"/>
          <w:szCs w:val="28"/>
        </w:rPr>
        <w:t>На уроках проводится специальная работа над пониманием, применением в самостоятельной речи, восприятием (</w:t>
      </w:r>
      <w:proofErr w:type="spellStart"/>
      <w:r w:rsidRPr="00E77560">
        <w:rPr>
          <w:sz w:val="28"/>
          <w:szCs w:val="28"/>
        </w:rPr>
        <w:t>слухозрительно</w:t>
      </w:r>
      <w:proofErr w:type="spellEnd"/>
      <w:r w:rsidRPr="00E77560">
        <w:rPr>
          <w:sz w:val="28"/>
          <w:szCs w:val="28"/>
        </w:rPr>
        <w:t xml:space="preserve"> и /или на слух с учётом уровня слухоречевого развития обучающихся) и достаточно внятным и естественным воспроизведением тематической и терминологической лексики, а также лексики по организации учебной деятельности обучающихся на уроке. Часть данного речевого материала, уже знакомого обучающимся, может отрабатываться на коррекционно-развивающих курсах «Развитие восприятия и воспроизведения устной речи» при совместном планировании работы учителем-предметником и учителем-дефектологом (сурдопедагогом), реализующим данные курсы. На коррекционно-развивающих курсах у обучающихся закрепляются умения восприятия (</w:t>
      </w:r>
      <w:proofErr w:type="spellStart"/>
      <w:r w:rsidRPr="00E77560">
        <w:rPr>
          <w:sz w:val="28"/>
          <w:szCs w:val="28"/>
        </w:rPr>
        <w:t>слухозрительно</w:t>
      </w:r>
      <w:proofErr w:type="spellEnd"/>
      <w:r w:rsidRPr="00E77560">
        <w:rPr>
          <w:sz w:val="28"/>
          <w:szCs w:val="28"/>
        </w:rPr>
        <w:t xml:space="preserve"> и/или на слух с учётом уровня их слухоречевого развития) и достаточно внятного и естественного воспроизведения данного речевого материала.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2FDE"/>
    <w:multiLevelType w:val="multilevel"/>
    <w:tmpl w:val="3D32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26E81"/>
    <w:multiLevelType w:val="multilevel"/>
    <w:tmpl w:val="2AF0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903"/>
    <w:rsid w:val="000D69EC"/>
    <w:rsid w:val="003F23D9"/>
    <w:rsid w:val="006F479F"/>
    <w:rsid w:val="00822A00"/>
    <w:rsid w:val="009732EC"/>
    <w:rsid w:val="009E61C3"/>
    <w:rsid w:val="00B15903"/>
    <w:rsid w:val="00C4724C"/>
    <w:rsid w:val="00CF28CD"/>
    <w:rsid w:val="00DD0615"/>
    <w:rsid w:val="00DE1395"/>
    <w:rsid w:val="00E77560"/>
    <w:rsid w:val="00EA39CC"/>
    <w:rsid w:val="00EF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B15903"/>
    <w:rPr>
      <w:vertAlign w:val="superscript"/>
    </w:rPr>
  </w:style>
  <w:style w:type="paragraph" w:styleId="a4">
    <w:name w:val="footnote text"/>
    <w:aliases w:val="Основной текст с отступом1,Основной текст с отступом11,Body Text Indent,Знак1,Body Text Indent1,Знак"/>
    <w:basedOn w:val="a"/>
    <w:link w:val="a5"/>
    <w:uiPriority w:val="99"/>
    <w:rsid w:val="00B15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Основной текст с отступом1 Знак,Основной текст с отступом11 Знак,Body Text Indent Знак,Знак1 Знак,Body Text Indent1 Знак,Знак Знак"/>
    <w:basedOn w:val="a0"/>
    <w:link w:val="a4"/>
    <w:uiPriority w:val="99"/>
    <w:rsid w:val="00B15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8">
    <w:name w:val="c8"/>
    <w:basedOn w:val="a"/>
    <w:rsid w:val="00DD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o.e-yakutia.ru/angular/school/planni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go.e-yakutia.ru/angular/school/planni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go.e-yakutia.ru/angular/school/plannin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go.e-yakutia.ru/angular/school/plann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go.e-yakutia.ru/angular/school/plann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Марфа Иннокентевна</cp:lastModifiedBy>
  <cp:revision>2</cp:revision>
  <dcterms:created xsi:type="dcterms:W3CDTF">2023-03-07T03:42:00Z</dcterms:created>
  <dcterms:modified xsi:type="dcterms:W3CDTF">2023-03-07T03:42:00Z</dcterms:modified>
</cp:coreProperties>
</file>