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848C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1CEBADA7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18719B64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59630CE4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F25E32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47610" w14:textId="77777777" w:rsidR="00532020" w:rsidRPr="006D01F1" w:rsidRDefault="00532020" w:rsidP="0053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04020BBF" w14:textId="77777777" w:rsidR="00532020" w:rsidRPr="006D01F1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D89603F" w14:textId="77777777" w:rsidR="00532020" w:rsidRPr="006D01F1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7A3E4420" w14:textId="77777777" w:rsidR="00532020" w:rsidRPr="006D01F1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C86767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3A3EC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2475D8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C9A288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6D04AF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9A025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615480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1F3A104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5A751395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осязания и мелкой моторики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587D2201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538E6943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19691492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6D01F1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6F46E7B9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0E349760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29FF866" w14:textId="77777777" w:rsidR="00532020" w:rsidRPr="006D01F1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1E090F37" w14:textId="77777777" w:rsidR="00532020" w:rsidRDefault="00532020" w:rsidP="0053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5C996042" w14:textId="77777777" w:rsidR="00F37E06" w:rsidRDefault="00F37E06"/>
    <w:p w14:paraId="030EB56C" w14:textId="77777777" w:rsidR="00532020" w:rsidRPr="009E41FB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6652A3DC" w14:textId="77777777" w:rsidR="00532020" w:rsidRPr="009E41FB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Развитие осязания и мелкой моторики</w:t>
      </w:r>
    </w:p>
    <w:p w14:paraId="0B650E89" w14:textId="77777777" w:rsidR="00532020" w:rsidRPr="009E41FB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3 «в» класс</w:t>
      </w:r>
    </w:p>
    <w:p w14:paraId="3EEB5F8F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DB6DB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71CDB75" w14:textId="77777777" w:rsidR="00532020" w:rsidRPr="009E41FB" w:rsidRDefault="00532020" w:rsidP="0053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Дети с нарушением зрения имеют низкий уровень развития осязательной чувствительности и моторики пальцев, кистей рук. Мышцы рук (особенно у незрячих детей) оказываются вялыми или слишком напряженными. Все это сдерживает развитие тактильной чувствительности и моторики рук и отрицательно сказывается на формировании предметно-практической деятельности.</w:t>
      </w:r>
    </w:p>
    <w:p w14:paraId="491BE08F" w14:textId="77777777" w:rsidR="00532020" w:rsidRPr="009E41FB" w:rsidRDefault="00532020" w:rsidP="0053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Цель коррекционной программы</w:t>
      </w:r>
      <w:r w:rsidRPr="009E41FB">
        <w:rPr>
          <w:rFonts w:ascii="Times New Roman" w:hAnsi="Times New Roman" w:cs="Times New Roman"/>
          <w:sz w:val="24"/>
          <w:szCs w:val="24"/>
        </w:rPr>
        <w:t xml:space="preserve"> «Развитие осязания и мелкой моторики» – формирование у детей с нарушением зрения умений и навыков осязательного восприятия предметов и явлений окружающего мира, а так же обучение их приемам выполнения предметно-практических действий с помощью сохранных анализаторов. </w:t>
      </w:r>
    </w:p>
    <w:p w14:paraId="4D82AB9C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В этом аспекте основные задачи программы состоят в следующем: </w:t>
      </w:r>
    </w:p>
    <w:p w14:paraId="28FE5B76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мобилизировать деятельность сохранных анализаторов;</w:t>
      </w:r>
    </w:p>
    <w:p w14:paraId="410784E6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формировать представления о форме, объеме, размере и качестве предметов;</w:t>
      </w:r>
    </w:p>
    <w:p w14:paraId="58824CE3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обогащать опыт незрячих и слабовидящих детей для самостоятельного обучения предметным действиям и на его основе – использованию прошлого опыта;</w:t>
      </w:r>
    </w:p>
    <w:p w14:paraId="19CC786F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стимулировать познавательные действия слабовидящих и незрячих детей с целью формирования у них  приемов осязательного восприятия объектов;</w:t>
      </w:r>
    </w:p>
    <w:p w14:paraId="5434F73D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формировать навыки и умения выполнять практические действия;</w:t>
      </w:r>
    </w:p>
    <w:p w14:paraId="0EFDD2DA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расширять специальные знания о предметах и явлениях окружающего мира;</w:t>
      </w:r>
    </w:p>
    <w:p w14:paraId="3A8EBA0E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развивать образность и точность мышления, умение обобщать мысли;</w:t>
      </w:r>
    </w:p>
    <w:p w14:paraId="10848228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совершенствовать практическую деятельность.</w:t>
      </w:r>
    </w:p>
    <w:p w14:paraId="4681EE8E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Овладение приемами осязательного восприятия объектов и умениями выполнять практические действия дают детям с нарушение зрения возможность наиболее точно представить предметы и пространство, что позволяет им быть более активными, любознательными в процессе обучения и игры. Навыки бисенсорного и полисенсорного восприятия позволяют детям с нарушением зрения эффективнее познавать окружающий мир и изучать материал конкретных учебных предметов.</w:t>
      </w:r>
    </w:p>
    <w:p w14:paraId="01A99601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развитию осязания и мелкой моторики для слепых и слабовидящих детей имеет шесть разделов, распределенных по годам обучения, и содержащих восемь глав: </w:t>
      </w:r>
    </w:p>
    <w:p w14:paraId="61EC64BA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Формирование представлений о строении и возможностях рук.</w:t>
      </w:r>
    </w:p>
    <w:p w14:paraId="44E10E89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Выделение сенсорных эталонов формы.</w:t>
      </w:r>
    </w:p>
    <w:p w14:paraId="08F77058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Выделение сенсорных эталонов осязательных признаков.</w:t>
      </w:r>
    </w:p>
    <w:p w14:paraId="179D99E4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Формирование представлений о величине предметов.</w:t>
      </w:r>
    </w:p>
    <w:p w14:paraId="142582F8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Формирование приемов использования осязания в процессе ориентировки в окружающих предметах.</w:t>
      </w:r>
    </w:p>
    <w:p w14:paraId="7E1E0DFA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Дифференцирование различных признаков и свойств предметов.</w:t>
      </w:r>
    </w:p>
    <w:p w14:paraId="620B1E43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Ориентирование на плоскости с помощью осязания.</w:t>
      </w:r>
    </w:p>
    <w:p w14:paraId="5F94E6A6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Формирование представлений о человеке.</w:t>
      </w:r>
    </w:p>
    <w:p w14:paraId="6E61673D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</w:p>
    <w:p w14:paraId="29C26F72" w14:textId="77777777" w:rsidR="00532020" w:rsidRPr="009E41FB" w:rsidRDefault="00532020" w:rsidP="00532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Программа рассчитана на 34 часа, но количество часов может быть изменено в связи с индивидуальным развитием обучающегося.</w:t>
      </w:r>
    </w:p>
    <w:p w14:paraId="233A2BA0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Каждое коррекционное занятие должно состоять как минимум из двух частей: </w:t>
      </w:r>
    </w:p>
    <w:p w14:paraId="09A87058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Упражнения для рук (самомассаж, игры на пальцах и т.п.); они необходимы для того, чтобы снять напряженность мышц кистей и пальцев рук, а также развить их подвижность и гибкость.</w:t>
      </w:r>
    </w:p>
    <w:p w14:paraId="1DEAA3EE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Ознакомление учащихся с приемами выполнения различных видов предметно-практической деятельности, развивающих тактильную чувствительность и мелкую моторику (осязательное или осязательно-зрительное обследование предметов, лепка, конструирование, аппликационная лепка и др.).</w:t>
      </w:r>
    </w:p>
    <w:p w14:paraId="4D9FB1A2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 проведении коррекционных занятий необходимо осуществлять дифференцированный подход к детям в зависимости от степени поражения зрения и уровня развития осязания. Занятия проводятся индивидуально, с подгруппой или группой учащихся, в зависимости от осязательной чувствительности и моторики рук, а так же содержания занятия. Осязание становится эффективным средством познания окружающего мира в процессе упражнений рук в различных видах предметно-практической деятельности. Содержание программы распределено последовательно на годы обучения, построено от простого к сложному материалу. Программа включает перечень дидактических игр, упражнений, предметно-практических игр.</w:t>
      </w:r>
    </w:p>
    <w:p w14:paraId="026E7B55" w14:textId="77777777" w:rsidR="00532020" w:rsidRPr="009E41FB" w:rsidRDefault="00532020" w:rsidP="00532020">
      <w:pPr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 xml:space="preserve">По окончанию обучения учащиеся должны: </w:t>
      </w:r>
    </w:p>
    <w:p w14:paraId="637E196F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lastRenderedPageBreak/>
        <w:t xml:space="preserve">Иметь представления: </w:t>
      </w:r>
    </w:p>
    <w:p w14:paraId="77A2A1F2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строении и возможностях рук;</w:t>
      </w:r>
    </w:p>
    <w:p w14:paraId="352BC3F7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сенсорных эталонах форм;</w:t>
      </w:r>
    </w:p>
    <w:p w14:paraId="6B09A8BB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сенсорных эталонах осязательных признаков;</w:t>
      </w:r>
    </w:p>
    <w:p w14:paraId="6C9AEB24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величине предметов;</w:t>
      </w:r>
    </w:p>
    <w:p w14:paraId="0E3BC2C9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 использовании  осязания в процессе ориентировки в окружающем мире;</w:t>
      </w:r>
    </w:p>
    <w:p w14:paraId="25AC527E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дифференцировать различные признаки и свойства предметов;</w:t>
      </w:r>
    </w:p>
    <w:p w14:paraId="5EE56B76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 ориентировке на плоскости с помощью осязания;</w:t>
      </w:r>
    </w:p>
    <w:p w14:paraId="225876D8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представление о человеке.</w:t>
      </w:r>
    </w:p>
    <w:p w14:paraId="36D4024E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</w:p>
    <w:p w14:paraId="7E6928E6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14:paraId="2352F319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сцепления рук;</w:t>
      </w:r>
    </w:p>
    <w:p w14:paraId="4044BD28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сравнения предметов;</w:t>
      </w:r>
    </w:p>
    <w:p w14:paraId="28196E6A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самомассажа рук;</w:t>
      </w:r>
    </w:p>
    <w:p w14:paraId="72ADABE6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алгоритм осязательного обследования;</w:t>
      </w:r>
    </w:p>
    <w:p w14:paraId="0BA89D21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основные понятия   выделения сенсорных форм предметов;</w:t>
      </w:r>
    </w:p>
    <w:p w14:paraId="5EA0B727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величину отдельных предметов;</w:t>
      </w:r>
    </w:p>
    <w:p w14:paraId="569F4DE6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использования осязания в процессе ориентировки в окружающем мире;</w:t>
      </w:r>
    </w:p>
    <w:p w14:paraId="387C5EA0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способы дифференцирования различных признаков и свойств предметов;</w:t>
      </w:r>
    </w:p>
    <w:p w14:paraId="1646F373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ориентировки на плоскости с помощью осязания;</w:t>
      </w:r>
    </w:p>
    <w:p w14:paraId="3AF635A7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формы, строения, характерные признаки  и особенности человеческого тела.</w:t>
      </w:r>
    </w:p>
    <w:p w14:paraId="12752E53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</w:p>
    <w:p w14:paraId="347ED3C9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008F9140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разными приемами сцепления пальцев («замок», «мост», «корзиночка» и др.);</w:t>
      </w:r>
    </w:p>
    <w:p w14:paraId="1EC405D1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выполнять различные движения кистями и пальцами рук («дождик идет», «до свидания» и т.п.);</w:t>
      </w:r>
    </w:p>
    <w:p w14:paraId="611FD3EE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приемами наложения, приложения, вложения для дифференцирования объектов по величине;</w:t>
      </w:r>
    </w:p>
    <w:p w14:paraId="1D122EDD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алгоритмом осязательного обследования различных объектов (геометрических фигур, предметов быта, растений, чучел животных и др.);</w:t>
      </w:r>
    </w:p>
    <w:p w14:paraId="5D9C848A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lastRenderedPageBreak/>
        <w:t>выделять признаки и свойства обследуемых предметов (форму, величину, материал, фактуру, детали и т.п.);</w:t>
      </w:r>
    </w:p>
    <w:p w14:paraId="58957B12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дифференцировать предметы по температурным ощущениям;</w:t>
      </w:r>
    </w:p>
    <w:p w14:paraId="799F52AD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сравнивать объекты по их свойствам и признакам, устанавливая сходство и различие;</w:t>
      </w:r>
    </w:p>
    <w:p w14:paraId="7033C1B0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сопровождать обследование объекта словесным объяснением его признаков, свойств и способов обследования;</w:t>
      </w:r>
    </w:p>
    <w:p w14:paraId="0C9A6D1C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сочетать, в процессе восприятия предметов окружающего мира и выполнения предметно-практической деятельности, осязательную и визуальную (при наличии остаточного зрения) информацию;</w:t>
      </w:r>
    </w:p>
    <w:p w14:paraId="1B587B81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выполнять работы, пользуясь различными материалами и техниками выполнения работ (различные виды вышивок, макраме, соленое тесто, аппликации, вязание спицами и крючком, флористика и т.п.).</w:t>
      </w:r>
    </w:p>
    <w:p w14:paraId="2C86BD69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</w:p>
    <w:p w14:paraId="481D2BCD" w14:textId="77777777" w:rsidR="00532020" w:rsidRPr="009E41FB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Развитие навыков использования осязания в процессе</w:t>
      </w:r>
    </w:p>
    <w:p w14:paraId="22263C54" w14:textId="77777777" w:rsidR="00532020" w:rsidRPr="009E41FB" w:rsidRDefault="00532020" w:rsidP="00532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 xml:space="preserve"> предметно-практической деятельности</w:t>
      </w:r>
    </w:p>
    <w:p w14:paraId="2FE528BA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Упражнения, способствующие развитию бимануального осязательного восприятия. «Пальчиковый игротренинг» – играя, освоить начала геометрии, как на плоскости, так и в пространстве. Сочетание пассивной и активной форм осязания при обследовании предметов и их изображений. Пальчиковые игры, конструирование, лепка, аппликация. Дидактические игры. Логические упражнения.</w:t>
      </w:r>
    </w:p>
    <w:p w14:paraId="0558229E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Осязательное восприятие пространственных свойств предметов</w:t>
      </w:r>
    </w:p>
    <w:p w14:paraId="2134BFF9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1. Выделение сенсорных эталонов формы.</w:t>
      </w:r>
    </w:p>
    <w:p w14:paraId="7FB56C40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Упражнения, способствующие развитию знаний, умений и навыков о выделении сенсорных эталонов формы предметов. Умение различать и сопоставлять свойства предметов по форме. Анализ конструкции простого изделия (проводится на основе образца в сборе и в деталях по схеме: сколько деталей всего, какой они формы, как между собой соединены?). Дидактические игры. Логические упражнения. Предметно-практические игры. </w:t>
      </w:r>
    </w:p>
    <w:p w14:paraId="6E06C750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2. Выделение сенсорных эталонов осязательных признаков.</w:t>
      </w:r>
    </w:p>
    <w:p w14:paraId="15192FD7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Упражнения, способствующие развитию знаний об объеме предметов; понятий:  одинаковые предметы, такие же предметы. Умение различать протяженность предметов. Развитие умений и навыков пользоваться приемами сравнения предметов: наложение, приложение, вложение для дифференцирования объектов по величине с использованием условных мерок. Развивающие игры. Предметно-практические игры. Дидактические игры. Логические упражнения.</w:t>
      </w:r>
    </w:p>
    <w:p w14:paraId="024D149D" w14:textId="77777777" w:rsidR="00532020" w:rsidRPr="009E41FB" w:rsidRDefault="00532020" w:rsidP="00532020">
      <w:pPr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lastRenderedPageBreak/>
        <w:t>3. Дифференцирование различных признаков и свойств предметов.</w:t>
      </w:r>
    </w:p>
    <w:p w14:paraId="621C85C7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Обследование различных предметов и анализ (дерево, металл, пластмасса,  ткань, стекло и др.) с целью тренировки,  дифференцирования их величины, фактуры и температурных ощущений. Дидактические игры и упражнения.</w:t>
      </w:r>
    </w:p>
    <w:p w14:paraId="7B450CB7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Ориентирование на плоскости с помощью осязания</w:t>
      </w:r>
    </w:p>
    <w:p w14:paraId="2305CF21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Упражнения, способствующие развитию умений различать предметы по образцу и словесному описанию. Упражнения, способствующие тренировке по ориентированию в микро  и макро пространстве (лист бумаги, стол, комнаты, углы, коридоры и т.п.). </w:t>
      </w:r>
    </w:p>
    <w:p w14:paraId="30E7E833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Формирование представлений о человеке</w:t>
      </w:r>
    </w:p>
    <w:p w14:paraId="4BC3C3BE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Упражнения, способствующие развитию умений обследовать себя,  сверстников, взрослых. Сопряженное действие рук. Предметно-практические игры.</w:t>
      </w:r>
    </w:p>
    <w:p w14:paraId="30393A59" w14:textId="77777777" w:rsidR="00532020" w:rsidRPr="009E41FB" w:rsidRDefault="00532020" w:rsidP="0053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>Использование осязания при общении</w:t>
      </w:r>
    </w:p>
    <w:p w14:paraId="1E803882" w14:textId="77777777" w:rsidR="00532020" w:rsidRPr="009E41FB" w:rsidRDefault="00532020" w:rsidP="00532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Развитие пластики и ритма ласковых, строгих, нежных, энергичных, слабых и других видов действия рук. Учить сопряженному действию рук. Дидактические игры и упражнения.</w:t>
      </w:r>
    </w:p>
    <w:p w14:paraId="38049457" w14:textId="77777777" w:rsidR="00532020" w:rsidRPr="009E41FB" w:rsidRDefault="00532020" w:rsidP="00532020">
      <w:pPr>
        <w:rPr>
          <w:rFonts w:ascii="Times New Roman" w:hAnsi="Times New Roman" w:cs="Times New Roman"/>
          <w:b/>
          <w:sz w:val="24"/>
          <w:szCs w:val="24"/>
        </w:rPr>
      </w:pPr>
      <w:r w:rsidRPr="009E41FB">
        <w:rPr>
          <w:rFonts w:ascii="Times New Roman" w:hAnsi="Times New Roman" w:cs="Times New Roman"/>
          <w:b/>
          <w:sz w:val="24"/>
          <w:szCs w:val="24"/>
        </w:rPr>
        <w:t xml:space="preserve">Учащиеся должны: </w:t>
      </w:r>
    </w:p>
    <w:p w14:paraId="22BBA187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Иметь представления: </w:t>
      </w:r>
    </w:p>
    <w:p w14:paraId="13307C4E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строении и возможностях рук;</w:t>
      </w:r>
    </w:p>
    <w:p w14:paraId="461D8205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сенсорных эталонах форм;</w:t>
      </w:r>
    </w:p>
    <w:p w14:paraId="7511D0CE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сенсорных эталонах осязательных признаков;</w:t>
      </w:r>
    </w:p>
    <w:p w14:paraId="47846A9E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 величине предметов;</w:t>
      </w:r>
    </w:p>
    <w:p w14:paraId="3DFB0BEF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 использовании  осязания в процессе ориентировки в окружающем мире;</w:t>
      </w:r>
    </w:p>
    <w:p w14:paraId="6305B62D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дифференцировать различные признаки и свойства предметов;</w:t>
      </w:r>
    </w:p>
    <w:p w14:paraId="6D2ABAD4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об ориентировке на плоскости с помощью осязания;</w:t>
      </w:r>
    </w:p>
    <w:p w14:paraId="1B4E5918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представление о человеке.</w:t>
      </w:r>
    </w:p>
    <w:p w14:paraId="27BCADC9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14:paraId="0C63B71D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lastRenderedPageBreak/>
        <w:t>пальчиковые игры;</w:t>
      </w:r>
    </w:p>
    <w:p w14:paraId="687484C3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сравнения предметов;</w:t>
      </w:r>
    </w:p>
    <w:p w14:paraId="591613A4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самомассажа рук;</w:t>
      </w:r>
    </w:p>
    <w:p w14:paraId="3EFC5C83" w14:textId="77777777" w:rsidR="00532020" w:rsidRPr="009E41FB" w:rsidRDefault="00532020" w:rsidP="00532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алгоритм осязательного обследования;</w:t>
      </w:r>
    </w:p>
    <w:p w14:paraId="7275D093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основные понятия   выделения сенсорных форм предметов;</w:t>
      </w:r>
    </w:p>
    <w:p w14:paraId="2CCF8014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величину отдельных предметов;</w:t>
      </w:r>
    </w:p>
    <w:p w14:paraId="2F714FAA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использования осязания в процессе ориентировки в окружающем мире;</w:t>
      </w:r>
    </w:p>
    <w:p w14:paraId="290A02C7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способы дифференцирования различных признаков и свойств предметов;</w:t>
      </w:r>
    </w:p>
    <w:p w14:paraId="001953DB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приемы ориентировки на плоскости с помощью осязания;</w:t>
      </w:r>
    </w:p>
    <w:p w14:paraId="66B29794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формы, строения, характерные признаки  и особенности человеческого тела.</w:t>
      </w:r>
    </w:p>
    <w:p w14:paraId="6C6DEA3F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4FC0666D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разными приемами сцепления пальцев («замок», «мост», «корзиночка» и др.);</w:t>
      </w:r>
    </w:p>
    <w:p w14:paraId="23264109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выполнять различные движения кистями и пальцами рук («дождик идет», «до свидания» и т.п.);</w:t>
      </w:r>
    </w:p>
    <w:p w14:paraId="0D99BD28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приемами наложения, приложения, вложения для дифференцирования объектов по величине;</w:t>
      </w:r>
    </w:p>
    <w:p w14:paraId="5DFA5490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владеть алгоритмом осязательного обследования различных объектов (геометрических фигур, предметов быта, растений, чучел животных и др.);</w:t>
      </w:r>
    </w:p>
    <w:p w14:paraId="678AF885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выделять признаки и свойства обследуемых предметов (форму, величину, материал, фактуру, детали и т.п.);</w:t>
      </w:r>
    </w:p>
    <w:p w14:paraId="596CE8D9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дифференцировать предметы по температурным ощущениям;</w:t>
      </w:r>
    </w:p>
    <w:p w14:paraId="422DA134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сравнивать объекты по их свойствам и признакам, устанавливая сходство и различие;</w:t>
      </w:r>
    </w:p>
    <w:p w14:paraId="6B8E0F98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сопровождать обследование объекта словесным объяснением его признаков, свойств и способов обследования;</w:t>
      </w:r>
    </w:p>
    <w:p w14:paraId="43F933E7" w14:textId="77777777" w:rsidR="00532020" w:rsidRPr="009E41FB" w:rsidRDefault="00532020" w:rsidP="0053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B">
        <w:rPr>
          <w:rFonts w:ascii="Times New Roman" w:hAnsi="Times New Roman" w:cs="Times New Roman"/>
          <w:sz w:val="24"/>
          <w:szCs w:val="24"/>
        </w:rPr>
        <w:t>сочетать, в процессе восприятия предметов окружающего мира и выполнения предметно-практической деятельности, осязательную и визуальную (при наличии остаточного зрения) информацию.</w:t>
      </w:r>
    </w:p>
    <w:p w14:paraId="4A48FE28" w14:textId="77777777" w:rsidR="00532020" w:rsidRDefault="00532020"/>
    <w:sectPr w:rsidR="00532020" w:rsidSect="005320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0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1B1B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32020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7E11"/>
  <w15:docId w15:val="{EDBC1878-FDB9-4BFE-AB00-529C48F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2023-03-15T01:29:00Z</dcterms:created>
  <dcterms:modified xsi:type="dcterms:W3CDTF">2023-03-15T01:29:00Z</dcterms:modified>
</cp:coreProperties>
</file>