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E" w:rsidRDefault="00973A8E" w:rsidP="009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РС(Я)</w:t>
      </w:r>
    </w:p>
    <w:p w:rsidR="00973A8E" w:rsidRDefault="00973A8E" w:rsidP="009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РС(Я) Республиканская специальная (коррекционная) школа-интернат</w:t>
      </w:r>
      <w:r>
        <w:rPr>
          <w:b/>
          <w:sz w:val="28"/>
          <w:szCs w:val="28"/>
        </w:rPr>
        <w:tab/>
        <w:t xml:space="preserve">         </w:t>
      </w:r>
    </w:p>
    <w:p w:rsidR="00973A8E" w:rsidRDefault="00973A8E" w:rsidP="00973A8E">
      <w:pPr>
        <w:jc w:val="center"/>
        <w:rPr>
          <w:b/>
          <w:sz w:val="28"/>
          <w:szCs w:val="28"/>
        </w:rPr>
      </w:pPr>
    </w:p>
    <w:p w:rsidR="00973A8E" w:rsidRDefault="00973A8E" w:rsidP="00973A8E">
      <w:pPr>
        <w:jc w:val="center"/>
        <w:rPr>
          <w:b/>
          <w:sz w:val="28"/>
          <w:szCs w:val="28"/>
        </w:rPr>
      </w:pPr>
    </w:p>
    <w:p w:rsidR="00973A8E" w:rsidRDefault="00973A8E" w:rsidP="00973A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«Рассмотрено»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«Утверждено»</w:t>
      </w:r>
    </w:p>
    <w:p w:rsidR="00973A8E" w:rsidRDefault="00973A8E" w:rsidP="00973A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заседании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ГКОУ РС(Я) РС(К)ШИ</w:t>
      </w:r>
    </w:p>
    <w:p w:rsidR="00973A8E" w:rsidRDefault="00973A8E" w:rsidP="00973A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МО________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Дьячковская Л.Н.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Мартынова Т.Ф._______</w:t>
      </w:r>
    </w:p>
    <w:p w:rsidR="00973A8E" w:rsidRDefault="00973A8E" w:rsidP="00973A8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«  28</w:t>
      </w:r>
      <w:proofErr w:type="gramEnd"/>
      <w:r>
        <w:rPr>
          <w:sz w:val="28"/>
          <w:szCs w:val="28"/>
        </w:rPr>
        <w:t xml:space="preserve"> » августа_____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gramStart"/>
      <w:r>
        <w:rPr>
          <w:sz w:val="28"/>
          <w:szCs w:val="28"/>
        </w:rPr>
        <w:t>28 »</w:t>
      </w:r>
      <w:proofErr w:type="gramEnd"/>
      <w:r>
        <w:rPr>
          <w:sz w:val="28"/>
          <w:szCs w:val="28"/>
        </w:rPr>
        <w:t xml:space="preserve"> августа___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gramStart"/>
      <w:r>
        <w:rPr>
          <w:sz w:val="28"/>
          <w:szCs w:val="28"/>
        </w:rPr>
        <w:t>28 »</w:t>
      </w:r>
      <w:proofErr w:type="gramEnd"/>
      <w:r>
        <w:rPr>
          <w:sz w:val="28"/>
          <w:szCs w:val="28"/>
        </w:rPr>
        <w:t xml:space="preserve"> августа  2022г.</w:t>
      </w:r>
    </w:p>
    <w:p w:rsidR="00973A8E" w:rsidRDefault="00973A8E" w:rsidP="00973A8E">
      <w:pPr>
        <w:jc w:val="center"/>
        <w:rPr>
          <w:sz w:val="28"/>
          <w:szCs w:val="28"/>
        </w:rPr>
      </w:pPr>
    </w:p>
    <w:p w:rsidR="00973A8E" w:rsidRDefault="00973A8E" w:rsidP="00973A8E">
      <w:pPr>
        <w:jc w:val="center"/>
        <w:rPr>
          <w:sz w:val="28"/>
          <w:szCs w:val="28"/>
        </w:rPr>
      </w:pPr>
    </w:p>
    <w:p w:rsidR="00973A8E" w:rsidRDefault="00973A8E" w:rsidP="00973A8E">
      <w:pPr>
        <w:jc w:val="center"/>
        <w:rPr>
          <w:b/>
          <w:sz w:val="28"/>
          <w:szCs w:val="28"/>
        </w:rPr>
      </w:pPr>
    </w:p>
    <w:p w:rsidR="00973A8E" w:rsidRDefault="00973A8E" w:rsidP="00973A8E">
      <w:pPr>
        <w:jc w:val="center"/>
        <w:rPr>
          <w:b/>
          <w:sz w:val="28"/>
          <w:szCs w:val="28"/>
        </w:rPr>
      </w:pPr>
    </w:p>
    <w:p w:rsidR="00973A8E" w:rsidRDefault="00973A8E" w:rsidP="00973A8E">
      <w:pPr>
        <w:rPr>
          <w:b/>
          <w:sz w:val="28"/>
          <w:szCs w:val="28"/>
        </w:rPr>
      </w:pPr>
    </w:p>
    <w:p w:rsidR="00973A8E" w:rsidRDefault="00973A8E" w:rsidP="009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73A8E" w:rsidRDefault="00973A8E" w:rsidP="00973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РАБОЧАЯ ПРОГРАММА ПО АЛГЕБРЕ </w:t>
      </w:r>
    </w:p>
    <w:p w:rsidR="00973A8E" w:rsidRDefault="00973A8E" w:rsidP="00973A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2022-2023 </w:t>
      </w:r>
      <w:proofErr w:type="gramStart"/>
      <w:r>
        <w:rPr>
          <w:sz w:val="32"/>
          <w:szCs w:val="32"/>
        </w:rPr>
        <w:t>УЧЕБНЫЙ  ГОД</w:t>
      </w:r>
      <w:proofErr w:type="gramEnd"/>
    </w:p>
    <w:p w:rsidR="00973A8E" w:rsidRDefault="00973A8E" w:rsidP="00973A8E">
      <w:pPr>
        <w:jc w:val="center"/>
        <w:rPr>
          <w:b/>
          <w:sz w:val="32"/>
          <w:szCs w:val="32"/>
        </w:rPr>
      </w:pPr>
    </w:p>
    <w:p w:rsidR="00973A8E" w:rsidRDefault="00973A8E" w:rsidP="00973A8E">
      <w:pPr>
        <w:rPr>
          <w:b/>
          <w:sz w:val="36"/>
          <w:szCs w:val="36"/>
        </w:rPr>
      </w:pPr>
    </w:p>
    <w:p w:rsidR="00973A8E" w:rsidRDefault="00973A8E" w:rsidP="00973A8E">
      <w:pPr>
        <w:jc w:val="center"/>
        <w:rPr>
          <w:b/>
          <w:sz w:val="36"/>
          <w:szCs w:val="36"/>
        </w:rPr>
      </w:pPr>
    </w:p>
    <w:p w:rsidR="00973A8E" w:rsidRDefault="00973A8E" w:rsidP="00973A8E">
      <w:pPr>
        <w:jc w:val="center"/>
        <w:rPr>
          <w:b/>
          <w:sz w:val="36"/>
          <w:szCs w:val="36"/>
        </w:rPr>
      </w:pPr>
    </w:p>
    <w:p w:rsidR="00973A8E" w:rsidRDefault="00973A8E" w:rsidP="00973A8E">
      <w:pPr>
        <w:jc w:val="center"/>
        <w:rPr>
          <w:b/>
          <w:sz w:val="28"/>
          <w:szCs w:val="28"/>
        </w:rPr>
      </w:pPr>
    </w:p>
    <w:p w:rsidR="00973A8E" w:rsidRDefault="00973A8E" w:rsidP="00973A8E">
      <w:pPr>
        <w:jc w:val="center"/>
        <w:rPr>
          <w:b/>
          <w:sz w:val="28"/>
          <w:szCs w:val="28"/>
        </w:rPr>
      </w:pPr>
    </w:p>
    <w:p w:rsidR="00973A8E" w:rsidRDefault="00973A8E" w:rsidP="00973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Преподаватель:   </w:t>
      </w:r>
      <w:proofErr w:type="gramEnd"/>
      <w:r>
        <w:rPr>
          <w:sz w:val="28"/>
          <w:szCs w:val="28"/>
        </w:rPr>
        <w:t xml:space="preserve">      Сивцева Мария Игнатьевна</w:t>
      </w:r>
    </w:p>
    <w:p w:rsidR="00973A8E" w:rsidRDefault="00973A8E" w:rsidP="00973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Предмет:   </w:t>
      </w:r>
      <w:proofErr w:type="gramEnd"/>
      <w:r>
        <w:rPr>
          <w:sz w:val="28"/>
          <w:szCs w:val="28"/>
        </w:rPr>
        <w:t xml:space="preserve">    Алгебра</w:t>
      </w:r>
    </w:p>
    <w:p w:rsidR="00973A8E" w:rsidRDefault="00973A8E" w:rsidP="00973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Классы:   </w:t>
      </w:r>
      <w:proofErr w:type="gramEnd"/>
      <w:r>
        <w:rPr>
          <w:sz w:val="28"/>
          <w:szCs w:val="28"/>
        </w:rPr>
        <w:t>9а, 9Б</w:t>
      </w:r>
    </w:p>
    <w:p w:rsidR="00973A8E" w:rsidRDefault="00973A8E" w:rsidP="00973A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Общее количество часов по предмету по учебному плану: 136 часов (4 часа в неделю)</w:t>
      </w:r>
    </w:p>
    <w:p w:rsidR="00973A8E" w:rsidRDefault="00973A8E" w:rsidP="00973A8E"/>
    <w:p w:rsidR="00DF7141" w:rsidRDefault="00DF7141"/>
    <w:p w:rsidR="001F6B5F" w:rsidRDefault="001F6B5F"/>
    <w:p w:rsidR="001F6B5F" w:rsidRPr="001F6B5F" w:rsidRDefault="001F6B5F" w:rsidP="00CC00E0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Рабочая программа по алгебре 8-9 классы по учебнику под редакцией </w:t>
      </w:r>
      <w:proofErr w:type="spellStart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Теляковского</w:t>
      </w:r>
      <w:proofErr w:type="spellEnd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8 класс Алгебра учебник Алгебра 9 класс</w:t>
      </w:r>
    </w:p>
    <w:p w:rsidR="00067988" w:rsidRDefault="001F6B5F" w:rsidP="00067988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Рабочая программа (далее – Программа) по предмету «Математика» адресована обучающимся с нарушениями слуха (включая </w:t>
      </w:r>
      <w:proofErr w:type="spellStart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кохлеарно</w:t>
      </w:r>
      <w:proofErr w:type="spellEnd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имплантированных), получающим основное общее образование. Программа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Минпросвещения</w:t>
      </w:r>
      <w:proofErr w:type="spellEnd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России от 31.05.2021 г. № 287, зарегистрирован Министерством юстиции Российской Федерации 05.07.2021 г., рег. номер – 64101) (далее – ФГОС ООО), Концепции развития математического образования в Российской Федерации (утверждена распоряжением Правительства Российской Федерации от 24 декабря 2013 г. № 2506-р), Примерной программы воспитания – с учётом проверяемых требований к результатам освоения Основной образовательной программы основного общего образования.</w:t>
      </w:r>
      <w:r w:rsidR="00067988" w:rsidRPr="00067988">
        <w:t xml:space="preserve"> </w:t>
      </w:r>
      <w:r w:rsidR="00067988"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067988" w:rsidRDefault="00067988" w:rsidP="00067988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СОДЕРЖАНИЕ УЧЕБНОГО КУРСА "АЛГЕБРА" Числа и вычисления Действительные числа. 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 Сравнение действительных чисел, арифметические действия с действительными числами. Измерения, приближения, оценки. 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вычислений. Уравнения и неравенства Уравнения с одной переменной. Линейное уравнение. Решение уравнений, сводящихся к линейным. 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Решение дробн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 </w:t>
      </w:r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рациональных уравнений. Решение текстовых задач алгебраическим методом. Системы уравнений. 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 Решение текстовых задач алгебраическим способом. Неравенства Числовые неравенства и их свойства. 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 Функции Квадратичная функция, её график и свойства. Парабола, координаты вершины параболы, ось симметрии параболы. Графики функций: y = </w:t>
      </w:r>
      <w:proofErr w:type="spellStart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kx</w:t>
      </w:r>
      <w:proofErr w:type="spellEnd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y = </w:t>
      </w:r>
      <w:proofErr w:type="spellStart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kx</w:t>
      </w:r>
      <w:proofErr w:type="spellEnd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+ b, y=k/x. У=√х, y=x³. y = I х I и их свойства. Числовые последовательности Определение и способы задания числовых последовательностей. Понятие числовой </w:t>
      </w:r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последовательности. Задание последовательности рекуррентной формулой и формулой n-</w:t>
      </w:r>
      <w:proofErr w:type="spellStart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го</w:t>
      </w:r>
      <w:proofErr w:type="spellEnd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члена. Арифметическая и геометрическая прогрессии. Арифметическая и геометрическая прогрессии. Формулы n-</w:t>
      </w:r>
      <w:proofErr w:type="spellStart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го</w:t>
      </w:r>
      <w:proofErr w:type="spellEnd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члена арифметической и геометрической прогрессий, суммы первых n членов. Изображение членов арифметической и геометрической прогрессий точками на координатной плоскости.</w:t>
      </w:r>
    </w:p>
    <w:p w:rsidR="00067988" w:rsidRDefault="00067988" w:rsidP="00067988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ПЛАНИРУЕМЫЕ ОБРАЗОВАТЕЛЬНЫЕ РЕЗУЛЬТАТЫ 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метапредметных</w:t>
      </w:r>
      <w:proofErr w:type="spellEnd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предметных образовательных результатов: </w:t>
      </w:r>
    </w:p>
    <w:p w:rsidR="001F6B5F" w:rsidRPr="00067988" w:rsidRDefault="00067988" w:rsidP="00067988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ЛИЧНОСТНЫЕ РЕЗУЛЬТАТЫ Личностные результаты освоения программы учебного курса «Алгебра» характеризуются: Патриотическое воспитание: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Гражданское и духовно-нравственное воспитание: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мораль- но</w:t>
      </w:r>
      <w:proofErr w:type="gramEnd"/>
      <w:r w:rsidRPr="00067988">
        <w:rPr>
          <w:rFonts w:eastAsiaTheme="minorHAnsi"/>
          <w:color w:val="0D0D0D" w:themeColor="text1" w:themeTint="F2"/>
          <w:sz w:val="28"/>
          <w:szCs w:val="28"/>
          <w:lang w:eastAsia="en-US"/>
        </w:rPr>
        <w:t>-этических принципов в деятельности учёного. Трудовое воспитание: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 Экологическое воспитание: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Личностные результаты, обеспечивающие адаптацию обучающегося к изменяющимся условиям социальной и природной среды: •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•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• способностью осознавать стрессовую ситуацию, воспринимать стрессовую ситуацию как вызов, требующий контрмер, корректировать</w:t>
      </w:r>
    </w:p>
    <w:p w:rsidR="001F6B5F" w:rsidRPr="001F6B5F" w:rsidRDefault="001F6B5F" w:rsidP="001F6B5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vertAlign w:val="superscript"/>
          <w:lang w:eastAsia="en-US"/>
        </w:rPr>
      </w:pPr>
    </w:p>
    <w:p w:rsidR="001F6B5F" w:rsidRPr="001F6B5F" w:rsidRDefault="001F6B5F" w:rsidP="001F6B5F">
      <w:pPr>
        <w:ind w:firstLine="709"/>
        <w:jc w:val="both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bookmarkStart w:id="0" w:name="_GoBack"/>
      <w:bookmarkEnd w:id="0"/>
      <w:r w:rsidRPr="001F6B5F">
        <w:rPr>
          <w:rFonts w:eastAsia="Calibri"/>
          <w:b/>
          <w:i/>
          <w:color w:val="0D0D0D" w:themeColor="text1" w:themeTint="F2"/>
          <w:sz w:val="28"/>
          <w:szCs w:val="28"/>
          <w:lang w:eastAsia="en-US"/>
        </w:rPr>
        <w:lastRenderedPageBreak/>
        <w:t>Примерные виды деятельности обучающихся</w:t>
      </w:r>
      <w:r w:rsidRPr="001F6B5F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: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>– объяснение значения понятий (формулирование определений)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 xml:space="preserve">– доказательство и опровержение 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 помощью </w:t>
      </w:r>
      <w:proofErr w:type="spellStart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контрпримеров</w:t>
      </w:r>
      <w:proofErr w:type="spellEnd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 xml:space="preserve">– решение 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текстовых задач арифметическими способами;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 xml:space="preserve">– формулирование 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правил (в рамках изученного);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>– чтение (</w:t>
      </w:r>
      <w:proofErr w:type="spellStart"/>
      <w:r w:rsidRPr="001F6B5F">
        <w:rPr>
          <w:color w:val="0D0D0D" w:themeColor="text1" w:themeTint="F2"/>
          <w:sz w:val="28"/>
          <w:szCs w:val="28"/>
        </w:rPr>
        <w:t>орфоэпически</w:t>
      </w:r>
      <w:proofErr w:type="spellEnd"/>
      <w:r w:rsidRPr="001F6B5F">
        <w:rPr>
          <w:color w:val="0D0D0D" w:themeColor="text1" w:themeTint="F2"/>
          <w:sz w:val="28"/>
          <w:szCs w:val="28"/>
        </w:rPr>
        <w:t xml:space="preserve"> и грамматически верное) математических 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записей;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 xml:space="preserve">– анализ текста задачи, </w:t>
      </w:r>
      <w:proofErr w:type="spellStart"/>
      <w:r w:rsidRPr="001F6B5F">
        <w:rPr>
          <w:color w:val="0D0D0D" w:themeColor="text1" w:themeTint="F2"/>
          <w:sz w:val="28"/>
          <w:szCs w:val="28"/>
        </w:rPr>
        <w:t>переформулировка</w:t>
      </w:r>
      <w:proofErr w:type="spellEnd"/>
      <w:r w:rsidRPr="001F6B5F">
        <w:rPr>
          <w:color w:val="0D0D0D" w:themeColor="text1" w:themeTint="F2"/>
          <w:sz w:val="28"/>
          <w:szCs w:val="28"/>
        </w:rPr>
        <w:t xml:space="preserve"> условия, извлечение необходимой информации, моделирование условия при помощи визуальных опор (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схем, рисунков, реальных предметов</w:t>
      </w:r>
      <w:r w:rsidRPr="001F6B5F">
        <w:rPr>
          <w:color w:val="0D0D0D" w:themeColor="text1" w:themeTint="F2"/>
          <w:sz w:val="28"/>
          <w:szCs w:val="28"/>
        </w:rPr>
        <w:t>);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>–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построение логических цепочек рассуждений;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>–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критическая оценка и обоснование полученного ответа, осуществление самоконтроля;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>–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проведение несложных исследований </w:t>
      </w:r>
      <w:r w:rsidRPr="001F6B5F">
        <w:rPr>
          <w:color w:val="0D0D0D" w:themeColor="text1" w:themeTint="F2"/>
          <w:sz w:val="28"/>
          <w:szCs w:val="28"/>
        </w:rPr>
        <w:t>– в рамках изученного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(в </w:t>
      </w:r>
      <w:proofErr w:type="spellStart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т.ч</w:t>
      </w:r>
      <w:proofErr w:type="spellEnd"/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. с использованием калькулятора, компьютера);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color w:val="0D0D0D" w:themeColor="text1" w:themeTint="F2"/>
          <w:sz w:val="28"/>
          <w:szCs w:val="28"/>
        </w:rPr>
        <w:t>–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подбор и приведение примеров с опорой на социально-бытовой опыт. И др.</w:t>
      </w:r>
    </w:p>
    <w:p w:rsidR="001F6B5F" w:rsidRPr="001F6B5F" w:rsidRDefault="001F6B5F" w:rsidP="001F6B5F">
      <w:pPr>
        <w:ind w:firstLine="709"/>
        <w:jc w:val="center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b/>
          <w:color w:val="0D0D0D" w:themeColor="text1" w:themeTint="F2"/>
          <w:sz w:val="28"/>
          <w:szCs w:val="28"/>
        </w:rPr>
        <w:t>Примерная тематическая и терминологическая лексика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="Calibri"/>
          <w:i/>
          <w:color w:val="0D0D0D" w:themeColor="text1" w:themeTint="F2"/>
          <w:sz w:val="28"/>
          <w:szCs w:val="28"/>
          <w:lang w:eastAsia="en-US"/>
        </w:rPr>
        <w:t>Примерные слова и словосочетания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График линейного уравнения с двумя переменными, график функции, действительные числа, доказательство неравенств, задачи на координатной плоскости, квадратные уравнения, линейная функция, линейное уравнение с двумя переменными, линейные неравенства, неполные квадратные уравнения, неравенства, разложение квадратного трёхчлена на множители, решение задач с помощью систем уравнений, решение систем уравнений способом подстановки (сложения), с точностью до..., свойства неравенств, свойства функции, системы уравнений, сложные эксперименты, формула корней квадратного уравнения, чтение графиков.</w:t>
      </w:r>
    </w:p>
    <w:p w:rsidR="001F6B5F" w:rsidRPr="001F6B5F" w:rsidRDefault="001F6B5F" w:rsidP="001F6B5F">
      <w:pPr>
        <w:ind w:firstLine="709"/>
        <w:jc w:val="both"/>
        <w:rPr>
          <w:rFonts w:eastAsia="Calibri"/>
          <w:i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i/>
          <w:color w:val="0D0D0D" w:themeColor="text1" w:themeTint="F2"/>
          <w:sz w:val="28"/>
          <w:szCs w:val="28"/>
          <w:lang w:eastAsia="en-US"/>
        </w:rPr>
        <w:t>Примерные фразы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называется возрастающей на множестве Х, если большему значению аргумента соответствует большее значение функции.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Если на всей области определения функция возрастает, то её называют возрастающей функцией, а если убывает – то убывающей функцией. 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Функцию, взрастающую на множестве Х или убывающую на множестве Х, называют монотонной функцией на множестве Х.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Нам нужно указать область определения и область значений функции. Мы должны найти промежутки, на которых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убывает, возрастает и сохраняет постоянное значение.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Я готов(а) (могу, не могу, затрудняюсь, хочу) доказать: если чётная функция монотонна на положительной части области определения, то она имеет противоположный характер монотонности на отрицательной части области определения.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Мы сформулировали определение возрастающей и убывающей функций на множестве Х. Нам нужно привести примеры возрастающей и убывающей функций.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Я могу объяснить, в чём состоит особенность графика чётной функции и привести примеры чётной и нечётной функции.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Я готов(а) ответить на вопрос о том, какая функция называется ограниченной и неограниченной. 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Я затрудняюсь привести примеры функции, ограниченной снизу.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i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="Calibri"/>
          <w:i/>
          <w:color w:val="0D0D0D" w:themeColor="text1" w:themeTint="F2"/>
          <w:sz w:val="28"/>
          <w:szCs w:val="28"/>
          <w:lang w:eastAsia="en-US"/>
        </w:rPr>
        <w:t>Примерные выводы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называется возрастающей на множестве Х, если для любых двух значений аргумента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 и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 множества Х, таких, что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 </w:t>
      </w:r>
      <m:oMath>
        <m: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&gt;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1, выполняется неравенство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2) </w:t>
      </w:r>
      <m:oMath>
        <m: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&gt;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1).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называется убывающей на множестве Х, если для любых двух значений аргумента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 и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 множества Х, таких, что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 </w:t>
      </w:r>
      <m:oMath>
        <m: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&gt;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1, выполняется неравенство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2) </w:t>
      </w:r>
      <m:oMath>
        <m: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&lt;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1).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Мы знаем некоторые свойства монотонных функций. Монотонная функция каждое своё значение принимает лишь при одном значении аргумента. Если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y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=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) является возрастающей (убывающей), то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y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=– 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) является убывающей (возрастающей). Сумма двух возрастающих функций является возрастающей функцией, а сумма двух убывающих функций является убывающей функцией. Если обе функции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g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возрастающие или обе убывающие, то функция </w:t>
      </w:r>
      <m:oMath>
        <m: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φ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>(х)=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g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(х)) – возрастающая функция. Если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y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=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) монотонна на множестве Х и сохраняет на этом множестве знак, то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g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(х)=</w:t>
      </w:r>
      <m:oMath>
        <m: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color w:val="0D0D0D" w:themeColor="text1" w:themeTint="F2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color w:val="0D0D0D" w:themeColor="text1" w:themeTint="F2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color w:val="0D0D0D" w:themeColor="text1" w:themeTint="F2"/>
                <w:sz w:val="28"/>
                <w:szCs w:val="28"/>
                <w:lang w:val="en-US" w:eastAsia="en-US"/>
              </w:rPr>
              <m:t>f</m:t>
            </m:r>
            <m:r>
              <m:rPr>
                <m:sty m:val="p"/>
              </m:rPr>
              <w:rPr>
                <w:rFonts w:ascii="Cambria Math" w:eastAsiaTheme="minorHAnsi" w:hAnsi="Cambria Math"/>
                <w:color w:val="0D0D0D" w:themeColor="text1" w:themeTint="F2"/>
                <w:sz w:val="28"/>
                <w:szCs w:val="28"/>
                <w:lang w:eastAsia="en-US"/>
              </w:rPr>
              <m:t>(</m:t>
            </m:r>
            <m:r>
              <w:rPr>
                <w:rFonts w:ascii="Cambria Math" w:eastAsiaTheme="minorHAnsi" w:hAnsi="Cambria Math"/>
                <w:color w:val="0D0D0D" w:themeColor="text1" w:themeTint="F2"/>
                <w:sz w:val="28"/>
                <w:szCs w:val="28"/>
                <w:lang w:eastAsia="en-US"/>
              </w:rPr>
              <m:t>x)</m:t>
            </m:r>
          </m:den>
        </m:f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на множестве Х имеет противоположный характер монотонности.</w:t>
      </w:r>
    </w:p>
    <w:p w:rsidR="001F6B5F" w:rsidRPr="001F6B5F" w:rsidRDefault="001F6B5F" w:rsidP="001F6B5F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называется чётной, если для любого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∈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EastAsia"/>
          <w:color w:val="0D0D0D" w:themeColor="text1" w:themeTint="F2"/>
          <w:sz w:val="28"/>
          <w:szCs w:val="28"/>
          <w:lang w:val="en-US" w:eastAsia="en-US"/>
        </w:rPr>
        <w:t>D</w:t>
      </w:r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>) верно равенство 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(–х)=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(х). Функция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называется нечётной, если для любого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x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color w:val="0D0D0D" w:themeColor="text1" w:themeTint="F2"/>
            <w:sz w:val="28"/>
            <w:szCs w:val="28"/>
            <w:lang w:eastAsia="en-US"/>
          </w:rPr>
          <m:t>∈</m:t>
        </m:r>
      </m:oMath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 </w:t>
      </w:r>
      <w:r w:rsidRPr="001F6B5F">
        <w:rPr>
          <w:rFonts w:eastAsiaTheme="minorEastAsia"/>
          <w:color w:val="0D0D0D" w:themeColor="text1" w:themeTint="F2"/>
          <w:sz w:val="28"/>
          <w:szCs w:val="28"/>
          <w:lang w:val="en-US" w:eastAsia="en-US"/>
        </w:rPr>
        <w:t>D</w:t>
      </w:r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>(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EastAsia"/>
          <w:color w:val="0D0D0D" w:themeColor="text1" w:themeTint="F2"/>
          <w:sz w:val="28"/>
          <w:szCs w:val="28"/>
          <w:lang w:eastAsia="en-US"/>
        </w:rPr>
        <w:t xml:space="preserve">) верно равенство 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(–х)= –</w:t>
      </w:r>
      <w:r w:rsidRPr="001F6B5F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f</w:t>
      </w:r>
      <w:r w:rsidRPr="001F6B5F">
        <w:rPr>
          <w:rFonts w:eastAsiaTheme="minorHAnsi"/>
          <w:color w:val="0D0D0D" w:themeColor="text1" w:themeTint="F2"/>
          <w:sz w:val="28"/>
          <w:szCs w:val="28"/>
          <w:lang w:eastAsia="en-US"/>
        </w:rPr>
        <w:t>(х).</w:t>
      </w:r>
    </w:p>
    <w:p w:rsidR="001F6B5F" w:rsidRPr="001F6B5F" w:rsidRDefault="001F6B5F" w:rsidP="001F6B5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D34763" w:rsidRPr="00D34763" w:rsidRDefault="00532AB4" w:rsidP="00D34763">
      <w:pPr>
        <w:spacing w:after="160" w:line="259" w:lineRule="auto"/>
        <w:ind w:left="-450"/>
        <w:rPr>
          <w:sz w:val="28"/>
          <w:szCs w:val="28"/>
        </w:rPr>
      </w:pPr>
      <w:hyperlink r:id="rId5" w:history="1">
        <w:r w:rsidR="00B44FCD">
          <w:rPr>
            <w:color w:val="000000"/>
            <w:sz w:val="28"/>
            <w:szCs w:val="28"/>
            <w:u w:val="single"/>
            <w:bdr w:val="single" w:sz="6" w:space="0" w:color="FFFFFF" w:frame="1"/>
          </w:rPr>
          <w:t xml:space="preserve">   </w:t>
        </w:r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Р</w:t>
        </w:r>
        <w:r w:rsidR="00B44FCD">
          <w:rPr>
            <w:color w:val="FF0000"/>
            <w:sz w:val="28"/>
            <w:szCs w:val="28"/>
            <w:u w:val="single"/>
            <w:bdr w:val="single" w:sz="6" w:space="0" w:color="FFFFFF" w:frame="1"/>
          </w:rPr>
          <w:t>а</w:t>
        </w:r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здел 1. Квадратные уравнения и его корни (16ч) 16 ч</w:t>
        </w:r>
      </w:hyperlink>
    </w:p>
    <w:p w:rsidR="00D34763" w:rsidRDefault="00D34763" w:rsidP="00D34763">
      <w:pPr>
        <w:rPr>
          <w:sz w:val="28"/>
          <w:szCs w:val="28"/>
        </w:rPr>
      </w:pPr>
      <w:r w:rsidRPr="00067988">
        <w:rPr>
          <w:sz w:val="28"/>
          <w:szCs w:val="28"/>
        </w:rPr>
        <w:t xml:space="preserve">Уравнения и неравенства </w:t>
      </w:r>
      <w:proofErr w:type="gramStart"/>
      <w:r w:rsidRPr="00067988">
        <w:rPr>
          <w:sz w:val="28"/>
          <w:szCs w:val="28"/>
        </w:rPr>
        <w:t>Решать</w:t>
      </w:r>
      <w:proofErr w:type="gramEnd"/>
      <w:r w:rsidRPr="00067988">
        <w:rPr>
          <w:sz w:val="28"/>
          <w:szCs w:val="28"/>
        </w:rPr>
        <w:t xml:space="preserve"> квадратные уравнения, уравнения, сводящиеся к ним. Решать текстовые задачи алгебраическим способом с</w:t>
      </w:r>
      <w:r w:rsidR="006A2E6C">
        <w:rPr>
          <w:sz w:val="28"/>
          <w:szCs w:val="28"/>
        </w:rPr>
        <w:t xml:space="preserve"> помощью составления уравнения </w:t>
      </w:r>
      <w:r w:rsidRPr="00067988">
        <w:rPr>
          <w:sz w:val="28"/>
          <w:szCs w:val="28"/>
        </w:rPr>
        <w:t xml:space="preserve"> </w:t>
      </w:r>
    </w:p>
    <w:p w:rsidR="00D34763" w:rsidRDefault="00D34763" w:rsidP="00D34763">
      <w:pPr>
        <w:rPr>
          <w:sz w:val="28"/>
          <w:szCs w:val="28"/>
        </w:rPr>
      </w:pPr>
    </w:p>
    <w:p w:rsidR="00D34763" w:rsidRPr="00D34763" w:rsidRDefault="00532AB4" w:rsidP="00D34763">
      <w:pPr>
        <w:spacing w:after="160" w:line="259" w:lineRule="auto"/>
        <w:rPr>
          <w:sz w:val="28"/>
          <w:szCs w:val="28"/>
        </w:rPr>
      </w:pPr>
      <w:hyperlink r:id="rId6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2. Дробные рациональные уравнения (11 часов) 11 ч</w:t>
        </w:r>
      </w:hyperlink>
    </w:p>
    <w:p w:rsidR="00D34763" w:rsidRDefault="00D34763" w:rsidP="00D34763">
      <w:pPr>
        <w:rPr>
          <w:sz w:val="28"/>
          <w:szCs w:val="28"/>
        </w:rPr>
      </w:pPr>
      <w:r w:rsidRPr="00067988">
        <w:rPr>
          <w:sz w:val="28"/>
          <w:szCs w:val="28"/>
        </w:rPr>
        <w:lastRenderedPageBreak/>
        <w:t>Решать простейши</w:t>
      </w:r>
      <w:r>
        <w:rPr>
          <w:sz w:val="28"/>
          <w:szCs w:val="28"/>
        </w:rPr>
        <w:t xml:space="preserve">е дробно-рациональные уравнения. </w:t>
      </w:r>
      <w:r w:rsidRPr="00067988">
        <w:rPr>
          <w:sz w:val="28"/>
          <w:szCs w:val="28"/>
        </w:rPr>
        <w:t xml:space="preserve">Решать текстовые задачи алгебраическим способом с помощью составления уравнения </w:t>
      </w:r>
    </w:p>
    <w:p w:rsidR="00D34763" w:rsidRPr="00D34763" w:rsidRDefault="00D34763" w:rsidP="00D34763">
      <w:pPr>
        <w:spacing w:after="160" w:line="259" w:lineRule="auto"/>
        <w:ind w:left="-450"/>
        <w:rPr>
          <w:sz w:val="28"/>
          <w:szCs w:val="28"/>
        </w:rPr>
      </w:pPr>
    </w:p>
    <w:p w:rsidR="00D34763" w:rsidRPr="00D34763" w:rsidRDefault="00532AB4" w:rsidP="00D34763">
      <w:pPr>
        <w:spacing w:after="160" w:line="259" w:lineRule="auto"/>
        <w:rPr>
          <w:sz w:val="28"/>
          <w:szCs w:val="28"/>
        </w:rPr>
      </w:pPr>
      <w:hyperlink r:id="rId7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3. Раздел 3. Числовые неравенства и их свойства (9 часов) 9 ч</w:t>
        </w:r>
      </w:hyperlink>
    </w:p>
    <w:p w:rsidR="006A2E6C" w:rsidRDefault="00D34763" w:rsidP="006A2E6C">
      <w:pPr>
        <w:tabs>
          <w:tab w:val="num" w:pos="1440"/>
        </w:tabs>
        <w:spacing w:after="160" w:line="259" w:lineRule="auto"/>
        <w:ind w:left="-450"/>
        <w:rPr>
          <w:sz w:val="28"/>
          <w:szCs w:val="28"/>
        </w:rPr>
      </w:pPr>
      <w:r w:rsidRPr="00067988">
        <w:rPr>
          <w:sz w:val="28"/>
          <w:szCs w:val="28"/>
        </w:rPr>
        <w:t>Решать линейные неравенства</w:t>
      </w:r>
      <w:r>
        <w:rPr>
          <w:sz w:val="28"/>
          <w:szCs w:val="28"/>
        </w:rPr>
        <w:t xml:space="preserve">, </w:t>
      </w:r>
      <w:r w:rsidRPr="00067988">
        <w:rPr>
          <w:sz w:val="28"/>
          <w:szCs w:val="28"/>
        </w:rPr>
        <w:t>изображать решение неравенств на числовой прямой, записывать решение с помощью символов.</w:t>
      </w:r>
    </w:p>
    <w:p w:rsidR="00D34763" w:rsidRDefault="00532AB4" w:rsidP="006A2E6C">
      <w:pPr>
        <w:tabs>
          <w:tab w:val="num" w:pos="1440"/>
        </w:tabs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  <w:hyperlink r:id="rId8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4. Неравенства с одной переменной и их системы (13 часов) 13 ч</w:t>
        </w:r>
      </w:hyperlink>
    </w:p>
    <w:p w:rsidR="006A2E6C" w:rsidRDefault="006A2E6C" w:rsidP="006A2E6C">
      <w:pPr>
        <w:rPr>
          <w:sz w:val="28"/>
          <w:szCs w:val="28"/>
        </w:rPr>
      </w:pPr>
      <w:r w:rsidRPr="00067988">
        <w:rPr>
          <w:sz w:val="28"/>
          <w:szCs w:val="28"/>
        </w:rPr>
        <w:t xml:space="preserve"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 Использовать неравенства при решении различных задач. </w:t>
      </w:r>
    </w:p>
    <w:p w:rsidR="006A2E6C" w:rsidRDefault="006A2E6C" w:rsidP="006A2E6C">
      <w:pPr>
        <w:rPr>
          <w:sz w:val="28"/>
          <w:szCs w:val="28"/>
        </w:rPr>
      </w:pPr>
    </w:p>
    <w:p w:rsidR="006A2E6C" w:rsidRPr="00D34763" w:rsidRDefault="006A2E6C" w:rsidP="006A2E6C">
      <w:pPr>
        <w:tabs>
          <w:tab w:val="num" w:pos="1440"/>
        </w:tabs>
        <w:spacing w:after="160" w:line="259" w:lineRule="auto"/>
        <w:ind w:left="-450"/>
        <w:rPr>
          <w:sz w:val="28"/>
          <w:szCs w:val="28"/>
        </w:rPr>
      </w:pPr>
    </w:p>
    <w:p w:rsidR="00D34763" w:rsidRDefault="00532AB4" w:rsidP="006A2E6C">
      <w:pPr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  <w:hyperlink r:id="rId9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5. Степень с целым показателем и ее свойства (11 часов) 11 ч</w:t>
        </w:r>
      </w:hyperlink>
    </w:p>
    <w:p w:rsidR="006A2E6C" w:rsidRPr="00D34763" w:rsidRDefault="006A2E6C" w:rsidP="006A2E6C">
      <w:pPr>
        <w:spacing w:after="160" w:line="259" w:lineRule="auto"/>
        <w:ind w:left="-450"/>
        <w:rPr>
          <w:sz w:val="28"/>
          <w:szCs w:val="28"/>
        </w:rPr>
      </w:pPr>
      <w:r w:rsidRPr="00067988">
        <w:rPr>
          <w:sz w:val="28"/>
          <w:szCs w:val="28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 Использовать неравенства при решении различных задач</w:t>
      </w:r>
    </w:p>
    <w:p w:rsidR="006A2E6C" w:rsidRPr="00D34763" w:rsidRDefault="006A2E6C" w:rsidP="006A2E6C">
      <w:pPr>
        <w:spacing w:after="160" w:line="259" w:lineRule="auto"/>
        <w:ind w:left="-450"/>
        <w:rPr>
          <w:sz w:val="28"/>
          <w:szCs w:val="28"/>
        </w:rPr>
      </w:pPr>
    </w:p>
    <w:p w:rsidR="00D34763" w:rsidRDefault="00532AB4" w:rsidP="006A2E6C">
      <w:pPr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  <w:hyperlink r:id="rId10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6. Раздел 6. Элементы статистики (6 часов) 6 ч</w:t>
        </w:r>
      </w:hyperlink>
    </w:p>
    <w:p w:rsidR="006A2E6C" w:rsidRPr="00D34763" w:rsidRDefault="006A2E6C" w:rsidP="006A2E6C">
      <w:pPr>
        <w:spacing w:after="160" w:line="259" w:lineRule="auto"/>
        <w:ind w:left="-450"/>
        <w:rPr>
          <w:sz w:val="28"/>
          <w:szCs w:val="28"/>
        </w:rPr>
      </w:pPr>
      <w:r w:rsidRPr="00067988">
        <w:rPr>
          <w:sz w:val="28"/>
          <w:szCs w:val="28"/>
        </w:rPr>
        <w:t>Элементы комбинаторики и теории вероятностей ■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■</w:t>
      </w:r>
    </w:p>
    <w:p w:rsidR="00D34763" w:rsidRDefault="00532AB4" w:rsidP="006A2E6C">
      <w:pPr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  <w:hyperlink r:id="rId11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 xml:space="preserve"> Раздел 7. §1. Фу</w:t>
        </w:r>
        <w:r w:rsidR="006A2E6C">
          <w:rPr>
            <w:color w:val="000000"/>
            <w:sz w:val="28"/>
            <w:szCs w:val="28"/>
            <w:u w:val="single"/>
            <w:bdr w:val="single" w:sz="6" w:space="0" w:color="FFFFFF" w:frame="1"/>
          </w:rPr>
          <w:t>нкции и их свойства (7 часов) 7</w:t>
        </w:r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ч</w:t>
        </w:r>
      </w:hyperlink>
    </w:p>
    <w:p w:rsidR="006A2E6C" w:rsidRDefault="006A2E6C" w:rsidP="006A2E6C">
      <w:pPr>
        <w:rPr>
          <w:sz w:val="28"/>
          <w:szCs w:val="28"/>
        </w:rPr>
      </w:pPr>
      <w:r w:rsidRPr="00067988">
        <w:rPr>
          <w:sz w:val="28"/>
          <w:szCs w:val="28"/>
        </w:rPr>
        <w:lastRenderedPageBreak/>
        <w:t xml:space="preserve"> Распознавать функции изученных видов. Показывать схематически расположение на координатной плоскости графиков функций вида: y = </w:t>
      </w:r>
      <w:proofErr w:type="spellStart"/>
      <w:r w:rsidRPr="00067988">
        <w:rPr>
          <w:sz w:val="28"/>
          <w:szCs w:val="28"/>
        </w:rPr>
        <w:t>kx</w:t>
      </w:r>
      <w:proofErr w:type="spellEnd"/>
      <w:r w:rsidRPr="00067988">
        <w:rPr>
          <w:sz w:val="28"/>
          <w:szCs w:val="28"/>
        </w:rPr>
        <w:t xml:space="preserve">, y = </w:t>
      </w:r>
      <w:proofErr w:type="spellStart"/>
      <w:r w:rsidRPr="00067988">
        <w:rPr>
          <w:sz w:val="28"/>
          <w:szCs w:val="28"/>
        </w:rPr>
        <w:t>kx</w:t>
      </w:r>
      <w:proofErr w:type="spellEnd"/>
      <w:r w:rsidRPr="00067988">
        <w:rPr>
          <w:sz w:val="28"/>
          <w:szCs w:val="28"/>
        </w:rPr>
        <w:t xml:space="preserve"> + b, y = k/х, y=a x² + b x + c </w:t>
      </w:r>
      <w:proofErr w:type="spellStart"/>
      <w:r w:rsidRPr="00067988">
        <w:rPr>
          <w:sz w:val="28"/>
          <w:szCs w:val="28"/>
        </w:rPr>
        <w:t>c</w:t>
      </w:r>
      <w:proofErr w:type="spellEnd"/>
      <w:r w:rsidRPr="00067988">
        <w:rPr>
          <w:sz w:val="28"/>
          <w:szCs w:val="28"/>
        </w:rPr>
        <w:t xml:space="preserve">, y = x³, у=√х, y = I х I в зависимости от значений коэффициентов; описывать свойства функций. </w:t>
      </w:r>
    </w:p>
    <w:p w:rsidR="006A2E6C" w:rsidRDefault="006A2E6C" w:rsidP="006A2E6C">
      <w:pPr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</w:p>
    <w:p w:rsidR="00D34763" w:rsidRDefault="00532AB4" w:rsidP="006A2E6C">
      <w:pPr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  <w:hyperlink r:id="rId12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. Раздел 8. Квадратный трехчлен и его корни (6 часов) 6 ч</w:t>
        </w:r>
      </w:hyperlink>
    </w:p>
    <w:p w:rsidR="006A2E6C" w:rsidRPr="00D34763" w:rsidRDefault="006A2E6C" w:rsidP="006A2E6C">
      <w:pPr>
        <w:spacing w:after="160" w:line="259" w:lineRule="auto"/>
        <w:ind w:left="-450"/>
        <w:rPr>
          <w:sz w:val="28"/>
          <w:szCs w:val="28"/>
        </w:rPr>
      </w:pPr>
    </w:p>
    <w:p w:rsidR="00D34763" w:rsidRDefault="00532AB4" w:rsidP="006A2E6C">
      <w:pPr>
        <w:spacing w:after="160" w:line="259" w:lineRule="auto"/>
        <w:ind w:left="-450"/>
        <w:rPr>
          <w:color w:val="000000"/>
          <w:sz w:val="28"/>
          <w:szCs w:val="28"/>
          <w:u w:val="single"/>
          <w:bdr w:val="single" w:sz="6" w:space="0" w:color="FFFFFF" w:frame="1"/>
        </w:rPr>
      </w:pPr>
      <w:hyperlink r:id="rId13" w:history="1">
        <w:r w:rsidR="00D34763" w:rsidRPr="00D34763">
          <w:rPr>
            <w:color w:val="000000"/>
            <w:sz w:val="28"/>
            <w:szCs w:val="28"/>
            <w:u w:val="single"/>
            <w:bdr w:val="single" w:sz="6" w:space="0" w:color="FFFFFF" w:frame="1"/>
          </w:rPr>
          <w:t>. Раздел 9. §3. Квадратичная функция и её график (11 часов) 11 ч</w:t>
        </w:r>
      </w:hyperlink>
    </w:p>
    <w:p w:rsidR="006A2E6C" w:rsidRDefault="006A2E6C" w:rsidP="006A2E6C">
      <w:pPr>
        <w:rPr>
          <w:sz w:val="28"/>
          <w:szCs w:val="28"/>
        </w:rPr>
      </w:pPr>
      <w:r w:rsidRPr="00067988">
        <w:rPr>
          <w:sz w:val="28"/>
          <w:szCs w:val="28"/>
        </w:rPr>
        <w:t xml:space="preserve">Строить и изображать схематически графики квадратичных функций, описывать свойства квадратичных функций по их графикам. Распознавать квадратичную функцию по формуле, приводить примеры квадратичных функций из реальной жизни, физики, геометрии. </w:t>
      </w:r>
    </w:p>
    <w:p w:rsidR="00B44FCD" w:rsidRPr="00B44FCD" w:rsidRDefault="00532AB4" w:rsidP="00B44FCD">
      <w:pPr>
        <w:spacing w:after="160" w:line="259" w:lineRule="auto"/>
        <w:ind w:left="-450"/>
        <w:rPr>
          <w:sz w:val="28"/>
          <w:szCs w:val="28"/>
        </w:rPr>
      </w:pPr>
      <w:hyperlink r:id="rId14" w:history="1">
        <w:r w:rsidR="00B44FCD" w:rsidRPr="00B44FCD">
          <w:rPr>
            <w:color w:val="000000"/>
            <w:sz w:val="28"/>
            <w:szCs w:val="28"/>
            <w:u w:val="single"/>
            <w:bdr w:val="single" w:sz="6" w:space="0" w:color="FFFFFF" w:frame="1"/>
          </w:rPr>
          <w:t xml:space="preserve"> Раздел 10. § 4. Степенная функция. Корень n-й степени (9 часов) 9 ч</w:t>
        </w:r>
      </w:hyperlink>
    </w:p>
    <w:p w:rsidR="00B44FCD" w:rsidRPr="00B44FCD" w:rsidRDefault="00532AB4" w:rsidP="00B44FCD">
      <w:pPr>
        <w:spacing w:after="160" w:line="259" w:lineRule="auto"/>
        <w:ind w:left="-450"/>
        <w:rPr>
          <w:sz w:val="28"/>
          <w:szCs w:val="28"/>
        </w:rPr>
      </w:pPr>
      <w:hyperlink r:id="rId15" w:history="1">
        <w:r w:rsidR="00B44FCD" w:rsidRPr="00B44FCD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11. Раздел 11. Глава II. Уравнения и неравенства с одной переменной (10 часов) 10 ч</w:t>
        </w:r>
      </w:hyperlink>
    </w:p>
    <w:p w:rsidR="00B44FCD" w:rsidRPr="00B44FCD" w:rsidRDefault="00532AB4" w:rsidP="00B44FCD">
      <w:pPr>
        <w:spacing w:after="160" w:line="259" w:lineRule="auto"/>
        <w:ind w:left="-450"/>
        <w:rPr>
          <w:sz w:val="28"/>
          <w:szCs w:val="28"/>
        </w:rPr>
      </w:pPr>
      <w:hyperlink r:id="rId16" w:history="1">
        <w:r w:rsidR="00B44FCD" w:rsidRPr="00B44FCD">
          <w:rPr>
            <w:color w:val="000000"/>
            <w:sz w:val="28"/>
            <w:szCs w:val="28"/>
            <w:u w:val="single"/>
            <w:bdr w:val="single" w:sz="6" w:space="0" w:color="B8D6FB" w:frame="1"/>
            <w:shd w:val="clear" w:color="auto" w:fill="EFEBDE"/>
          </w:rPr>
          <w:t>Раздел 12. Раздел 12. §6. Неравенства с одной переменной (8 часов) 8 ч</w:t>
        </w:r>
      </w:hyperlink>
    </w:p>
    <w:p w:rsidR="00B44FCD" w:rsidRPr="00B44FCD" w:rsidRDefault="00532AB4" w:rsidP="00B44FCD">
      <w:pPr>
        <w:spacing w:after="160" w:line="259" w:lineRule="auto"/>
        <w:ind w:left="-450"/>
        <w:rPr>
          <w:sz w:val="28"/>
          <w:szCs w:val="28"/>
        </w:rPr>
      </w:pPr>
      <w:hyperlink r:id="rId17" w:history="1">
        <w:r w:rsidR="00B44FCD" w:rsidRPr="00B44FCD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13. Раздел 13. §7. Уравнения с двумя переменными и их системы (16 часов) 16 ч</w:t>
        </w:r>
      </w:hyperlink>
    </w:p>
    <w:p w:rsidR="00B44FCD" w:rsidRPr="00B44FCD" w:rsidRDefault="00532AB4" w:rsidP="00B44FCD">
      <w:pPr>
        <w:spacing w:after="160" w:line="259" w:lineRule="auto"/>
        <w:ind w:left="-450"/>
        <w:rPr>
          <w:sz w:val="28"/>
          <w:szCs w:val="28"/>
        </w:rPr>
      </w:pPr>
      <w:hyperlink r:id="rId18" w:history="1">
        <w:r w:rsidR="00B44FCD" w:rsidRPr="00B44FCD">
          <w:rPr>
            <w:color w:val="000000"/>
            <w:sz w:val="28"/>
            <w:szCs w:val="28"/>
            <w:u w:val="single"/>
            <w:bdr w:val="single" w:sz="6" w:space="0" w:color="FFFFFF" w:frame="1"/>
          </w:rPr>
          <w:t>Раздел 14. Раздел 14. §8. Неравенства с двумя переменными и их системы (3 часа) 3 ч</w:t>
        </w:r>
      </w:hyperlink>
    </w:p>
    <w:p w:rsidR="006A2E6C" w:rsidRDefault="006A2E6C" w:rsidP="006A2E6C">
      <w:pPr>
        <w:rPr>
          <w:sz w:val="28"/>
          <w:szCs w:val="28"/>
        </w:rPr>
      </w:pPr>
    </w:p>
    <w:sectPr w:rsidR="006A2E6C" w:rsidSect="00973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310"/>
    <w:multiLevelType w:val="multilevel"/>
    <w:tmpl w:val="2CB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8E"/>
    <w:rsid w:val="00067988"/>
    <w:rsid w:val="001F6B5F"/>
    <w:rsid w:val="003D7A33"/>
    <w:rsid w:val="00532AB4"/>
    <w:rsid w:val="006A2E6C"/>
    <w:rsid w:val="00973A8E"/>
    <w:rsid w:val="00AC1D3D"/>
    <w:rsid w:val="00B44FCD"/>
    <w:rsid w:val="00CC00E0"/>
    <w:rsid w:val="00D34763"/>
    <w:rsid w:val="00D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94E7-3DF7-47DB-9F06-83AD217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-yakutia.ru/angular/school/planning/" TargetMode="External"/><Relationship Id="rId13" Type="http://schemas.openxmlformats.org/officeDocument/2006/relationships/hyperlink" Target="https://sgo.e-yakutia.ru/angular/school/planning/" TargetMode="External"/><Relationship Id="rId18" Type="http://schemas.openxmlformats.org/officeDocument/2006/relationships/hyperlink" Target="https://sgo.e-yakutia.ru/angular/school/pl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e-yakutia.ru/angular/school/planning/" TargetMode="External"/><Relationship Id="rId12" Type="http://schemas.openxmlformats.org/officeDocument/2006/relationships/hyperlink" Target="https://sgo.e-yakutia.ru/angular/school/planning/" TargetMode="External"/><Relationship Id="rId17" Type="http://schemas.openxmlformats.org/officeDocument/2006/relationships/hyperlink" Target="https://sgo.e-yakutia.ru/angular/school/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-yakutia.ru/angular/school/plann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go.e-yakutia.ru/angular/school/planning/" TargetMode="External"/><Relationship Id="rId11" Type="http://schemas.openxmlformats.org/officeDocument/2006/relationships/hyperlink" Target="https://sgo.e-yakutia.ru/angular/school/planning/" TargetMode="External"/><Relationship Id="rId5" Type="http://schemas.openxmlformats.org/officeDocument/2006/relationships/hyperlink" Target="https://sgo.e-yakutia.ru/angular/school/planning/" TargetMode="External"/><Relationship Id="rId15" Type="http://schemas.openxmlformats.org/officeDocument/2006/relationships/hyperlink" Target="https://sgo.e-yakutia.ru/angular/school/planning/" TargetMode="External"/><Relationship Id="rId10" Type="http://schemas.openxmlformats.org/officeDocument/2006/relationships/hyperlink" Target="https://sgo.e-yakutia.ru/angular/school/plann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e-yakutia.ru/angular/school/planning/" TargetMode="External"/><Relationship Id="rId14" Type="http://schemas.openxmlformats.org/officeDocument/2006/relationships/hyperlink" Target="https://sgo.e-yakutia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2023-03-06T22:23:00Z</dcterms:created>
  <dcterms:modified xsi:type="dcterms:W3CDTF">2023-03-06T22:36:00Z</dcterms:modified>
</cp:coreProperties>
</file>