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3F62" w14:textId="77777777" w:rsidR="00BE71F8" w:rsidRDefault="00B43A97">
      <w:r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Саха (Якутия)</w:t>
      </w:r>
    </w:p>
    <w:p w14:paraId="31C5779B" w14:textId="77777777" w:rsidR="00BE71F8" w:rsidRDefault="00B43A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казенное общеобразовательное учреждение РС (Я)</w:t>
      </w:r>
    </w:p>
    <w:p w14:paraId="7F8A4973" w14:textId="77777777" w:rsidR="00BE71F8" w:rsidRDefault="00B43A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«Республиканская специальная (коррекционная) школа-интернат»</w:t>
      </w:r>
    </w:p>
    <w:p w14:paraId="7730C04D" w14:textId="77777777" w:rsidR="00BE71F8" w:rsidRDefault="00BE71F8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78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E71F8" w14:paraId="150FBAE9" w14:textId="77777777">
        <w:tc>
          <w:tcPr>
            <w:tcW w:w="4928" w:type="dxa"/>
          </w:tcPr>
          <w:p w14:paraId="244E502C" w14:textId="77777777" w:rsidR="00BE71F8" w:rsidRDefault="00B43A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«Рекомендовано к утверждению»</w:t>
            </w:r>
          </w:p>
          <w:p w14:paraId="6B6667BF" w14:textId="77777777" w:rsidR="00BE71F8" w:rsidRDefault="00B43A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Руководитель МО</w:t>
            </w:r>
          </w:p>
          <w:p w14:paraId="52A6FA54" w14:textId="77777777" w:rsidR="00BE71F8" w:rsidRDefault="00B43A97">
            <w:r>
              <w:rPr>
                <w:rFonts w:ascii="Times New Roman" w:hAnsi="Times New Roman" w:cs="Times New Roman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Багынанова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С.П. </w:t>
            </w:r>
          </w:p>
          <w:p w14:paraId="6ADE50BD" w14:textId="77777777" w:rsidR="00BE71F8" w:rsidRDefault="00B43A97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№1 от 29 августа 2022 г.</w:t>
            </w:r>
          </w:p>
        </w:tc>
        <w:tc>
          <w:tcPr>
            <w:tcW w:w="4929" w:type="dxa"/>
          </w:tcPr>
          <w:p w14:paraId="6DCC55E6" w14:textId="77777777" w:rsidR="00BE71F8" w:rsidRDefault="00B43A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«Согласовано»</w:t>
            </w:r>
          </w:p>
          <w:p w14:paraId="5308407B" w14:textId="77777777" w:rsidR="00BE71F8" w:rsidRDefault="00B43A9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по УР</w:t>
            </w:r>
          </w:p>
          <w:p w14:paraId="7E9E861F" w14:textId="77777777" w:rsidR="00BE71F8" w:rsidRDefault="00B43A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 Захарова В.К.</w:t>
            </w:r>
          </w:p>
          <w:p w14:paraId="228C527E" w14:textId="77777777" w:rsidR="00BE71F8" w:rsidRDefault="00B43A97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  <w:tc>
          <w:tcPr>
            <w:tcW w:w="4929" w:type="dxa"/>
          </w:tcPr>
          <w:p w14:paraId="7C456FBB" w14:textId="77777777" w:rsidR="00BE71F8" w:rsidRDefault="00B43A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14:paraId="0EDC4F79" w14:textId="77777777" w:rsidR="00BE71F8" w:rsidRDefault="00B43A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ГКОУ РС(Я) «РС(К) ШИ»</w:t>
            </w:r>
          </w:p>
          <w:p w14:paraId="34E19638" w14:textId="77777777" w:rsidR="00BE71F8" w:rsidRDefault="00B43A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 Мартынова Т.Ф.</w:t>
            </w:r>
          </w:p>
          <w:p w14:paraId="4D4CC433" w14:textId="77777777" w:rsidR="00BE71F8" w:rsidRDefault="00B43A97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августа 2022 г.</w:t>
            </w:r>
          </w:p>
        </w:tc>
      </w:tr>
    </w:tbl>
    <w:p w14:paraId="17824314" w14:textId="77777777" w:rsidR="00BE71F8" w:rsidRDefault="00BE71F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542636" w14:textId="77777777" w:rsidR="00BE71F8" w:rsidRDefault="00BE71F8">
      <w:pPr>
        <w:rPr>
          <w:rFonts w:ascii="Times New Roman" w:hAnsi="Times New Roman" w:cs="Times New Roman"/>
          <w:sz w:val="32"/>
          <w:szCs w:val="32"/>
        </w:rPr>
      </w:pPr>
    </w:p>
    <w:p w14:paraId="664ADE8D" w14:textId="77777777" w:rsidR="00BE71F8" w:rsidRDefault="00BE71F8">
      <w:pPr>
        <w:rPr>
          <w:rFonts w:ascii="Times New Roman" w:hAnsi="Times New Roman" w:cs="Times New Roman"/>
          <w:sz w:val="32"/>
          <w:szCs w:val="32"/>
        </w:rPr>
      </w:pPr>
    </w:p>
    <w:p w14:paraId="6148A7A7" w14:textId="77777777" w:rsidR="00BE71F8" w:rsidRDefault="00B43A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Адаптированная образова</w:t>
      </w:r>
      <w:r>
        <w:rPr>
          <w:rFonts w:ascii="Times New Roman" w:hAnsi="Times New Roman" w:cs="Times New Roman"/>
          <w:sz w:val="32"/>
          <w:szCs w:val="32"/>
        </w:rPr>
        <w:t xml:space="preserve">тельная программа </w:t>
      </w:r>
    </w:p>
    <w:p w14:paraId="3B54A91B" w14:textId="77777777" w:rsidR="00BE71F8" w:rsidRDefault="00B43A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предмету «Пространственное ориентирование»</w:t>
      </w:r>
    </w:p>
    <w:p w14:paraId="39E838D1" w14:textId="77777777" w:rsidR="00BE71F8" w:rsidRDefault="00B43A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(1 ч в неделю, 34 ч в год)</w:t>
      </w:r>
    </w:p>
    <w:p w14:paraId="1CD872C2" w14:textId="77777777" w:rsidR="00BE71F8" w:rsidRDefault="00BE71F8">
      <w:pPr>
        <w:rPr>
          <w:rFonts w:ascii="Times New Roman" w:hAnsi="Times New Roman" w:cs="Times New Roman"/>
          <w:szCs w:val="28"/>
        </w:rPr>
      </w:pPr>
    </w:p>
    <w:p w14:paraId="36B7453C" w14:textId="77777777" w:rsidR="00BE71F8" w:rsidRDefault="00BE71F8">
      <w:pPr>
        <w:rPr>
          <w:rFonts w:ascii="Times New Roman" w:hAnsi="Times New Roman" w:cs="Times New Roman"/>
          <w:szCs w:val="28"/>
        </w:rPr>
      </w:pPr>
    </w:p>
    <w:p w14:paraId="2FE7D096" w14:textId="77777777" w:rsidR="00BE71F8" w:rsidRDefault="00BE71F8">
      <w:pPr>
        <w:rPr>
          <w:rFonts w:ascii="Times New Roman" w:hAnsi="Times New Roman" w:cs="Times New Roman"/>
          <w:szCs w:val="28"/>
        </w:rPr>
      </w:pPr>
    </w:p>
    <w:p w14:paraId="6B39D066" w14:textId="77777777" w:rsidR="00BE71F8" w:rsidRDefault="00B43A9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обучающегося: Сысолятина Зина</w:t>
      </w:r>
    </w:p>
    <w:p w14:paraId="23FCC4F4" w14:textId="77777777" w:rsidR="00BE71F8" w:rsidRDefault="00B43A9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9 класс</w:t>
      </w:r>
    </w:p>
    <w:p w14:paraId="331C8DB2" w14:textId="77777777" w:rsidR="00BE71F8" w:rsidRDefault="00B43A9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Анемподистова А.Н.</w:t>
      </w:r>
    </w:p>
    <w:p w14:paraId="6974C352" w14:textId="77777777" w:rsidR="00BE71F8" w:rsidRDefault="00BE71F8">
      <w:pPr>
        <w:jc w:val="right"/>
        <w:rPr>
          <w:rFonts w:ascii="Times New Roman" w:hAnsi="Times New Roman" w:cs="Times New Roman"/>
          <w:sz w:val="24"/>
        </w:rPr>
      </w:pPr>
    </w:p>
    <w:p w14:paraId="3F7622F1" w14:textId="77777777" w:rsidR="00BE71F8" w:rsidRDefault="00BE71F8">
      <w:pPr>
        <w:jc w:val="right"/>
        <w:rPr>
          <w:rFonts w:ascii="Times New Roman" w:hAnsi="Times New Roman" w:cs="Times New Roman"/>
          <w:sz w:val="24"/>
        </w:rPr>
      </w:pPr>
    </w:p>
    <w:p w14:paraId="32273E95" w14:textId="77777777" w:rsidR="00BE71F8" w:rsidRDefault="00BE71F8">
      <w:pPr>
        <w:jc w:val="right"/>
        <w:rPr>
          <w:rFonts w:ascii="Times New Roman" w:hAnsi="Times New Roman" w:cs="Times New Roman"/>
          <w:sz w:val="24"/>
        </w:rPr>
      </w:pPr>
    </w:p>
    <w:p w14:paraId="2698BB76" w14:textId="77777777" w:rsidR="00BE71F8" w:rsidRDefault="00B43A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2022-2023 учебный год</w:t>
      </w:r>
    </w:p>
    <w:p w14:paraId="4C5C75D5" w14:textId="77777777" w:rsidR="00BE71F8" w:rsidRDefault="00BE71F8">
      <w:pPr>
        <w:spacing w:after="200"/>
        <w:rPr>
          <w:rFonts w:ascii="Times New Roman" w:hAnsi="Times New Roman" w:cs="Times New Roman"/>
          <w:sz w:val="24"/>
        </w:rPr>
      </w:pPr>
    </w:p>
    <w:p w14:paraId="12214FA9" w14:textId="77777777" w:rsidR="00BE71F8" w:rsidRDefault="00BE71F8">
      <w:pPr>
        <w:pStyle w:val="a1"/>
      </w:pPr>
    </w:p>
    <w:p w14:paraId="22F9D3B9" w14:textId="77777777" w:rsidR="00BE71F8" w:rsidRDefault="00BE71F8">
      <w:pPr>
        <w:pStyle w:val="a1"/>
      </w:pPr>
    </w:p>
    <w:p w14:paraId="653C2510" w14:textId="77777777" w:rsidR="00BE71F8" w:rsidRDefault="00BE71F8">
      <w:pPr>
        <w:pStyle w:val="a1"/>
      </w:pPr>
    </w:p>
    <w:p w14:paraId="4F66D43E" w14:textId="77777777" w:rsidR="00BE71F8" w:rsidRDefault="00BE71F8">
      <w:pPr>
        <w:pStyle w:val="a1"/>
      </w:pPr>
    </w:p>
    <w:p w14:paraId="36E92AE9" w14:textId="77777777" w:rsidR="00BE71F8" w:rsidRDefault="00B43A97">
      <w:pPr>
        <w:pStyle w:val="a1"/>
      </w:pPr>
      <w:r>
        <w:t>Рабочая программа коррекционного курса по дисциплине «Пространственное ориентирование» составлена на основе ФГОС ООО (8-10 классов), программы специальных (коррекционных) образовательных учреждений 4 вида (для детей с нарушением зрения), разработанные Е.А.</w:t>
      </w:r>
      <w:r>
        <w:t xml:space="preserve"> </w:t>
      </w:r>
      <w:proofErr w:type="spellStart"/>
      <w:r>
        <w:t>Кульбуш</w:t>
      </w:r>
      <w:proofErr w:type="spellEnd"/>
      <w:r>
        <w:t xml:space="preserve"> под редакцией Феоктистовой В.А., материалов курсов повышения квалификации, проводимые Институтом коррекционной педагогики. </w:t>
      </w:r>
    </w:p>
    <w:p w14:paraId="2A200510" w14:textId="77777777" w:rsidR="00BE71F8" w:rsidRDefault="00B43A97">
      <w:pPr>
        <w:pStyle w:val="a1"/>
      </w:pPr>
      <w:r>
        <w:rPr>
          <w:b/>
          <w:bCs/>
        </w:rPr>
        <w:t>Целью курса:</w:t>
      </w:r>
      <w:r>
        <w:t xml:space="preserve"> формирование умений и навыков самостоятельной ориентировки в пространстве и жизненной ситуации, а также умение</w:t>
      </w:r>
      <w:r>
        <w:t xml:space="preserve"> самостоятельно передвигаться в знакомом и незнакомом пространстве с использованием или без использования технических средств реабилитации. </w:t>
      </w:r>
    </w:p>
    <w:p w14:paraId="296EF72D" w14:textId="77777777" w:rsidR="00BE71F8" w:rsidRDefault="00B43A97">
      <w:pPr>
        <w:pStyle w:val="a1"/>
        <w:rPr>
          <w:b/>
          <w:bCs/>
        </w:rPr>
      </w:pPr>
      <w:r>
        <w:rPr>
          <w:b/>
          <w:bCs/>
        </w:rPr>
        <w:t xml:space="preserve">Задачи: </w:t>
      </w:r>
    </w:p>
    <w:p w14:paraId="210D5450" w14:textId="77777777" w:rsidR="00BE71F8" w:rsidRDefault="00B43A97">
      <w:pPr>
        <w:pStyle w:val="a1"/>
      </w:pPr>
      <w:r>
        <w:t>- формировать необходимые специальные умения и навыки самостоятельного овладения замкнутым и свободным про</w:t>
      </w:r>
      <w:r>
        <w:t xml:space="preserve">странством; </w:t>
      </w:r>
    </w:p>
    <w:p w14:paraId="1768482C" w14:textId="77777777" w:rsidR="00BE71F8" w:rsidRDefault="00B43A97">
      <w:pPr>
        <w:pStyle w:val="a1"/>
      </w:pPr>
      <w:r>
        <w:t xml:space="preserve">- развивать умение использовать сохранные анализаторы при ориентировке; </w:t>
      </w:r>
    </w:p>
    <w:p w14:paraId="16A581ED" w14:textId="77777777" w:rsidR="00BE71F8" w:rsidRDefault="00B43A97">
      <w:pPr>
        <w:pStyle w:val="a1"/>
      </w:pPr>
      <w:r>
        <w:t xml:space="preserve">- формировать потребность в самостоятельной ориентировке, преодоление страха в пространстве и неуверенности в своих силах. </w:t>
      </w:r>
    </w:p>
    <w:p w14:paraId="66760E94" w14:textId="77777777" w:rsidR="00BE71F8" w:rsidRDefault="00BE71F8">
      <w:pPr>
        <w:pStyle w:val="a1"/>
      </w:pPr>
    </w:p>
    <w:p w14:paraId="5A1A276B" w14:textId="77777777" w:rsidR="00BE71F8" w:rsidRDefault="00B43A97">
      <w:pPr>
        <w:pStyle w:val="a1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14:paraId="3867240A" w14:textId="77777777" w:rsidR="00BE71F8" w:rsidRDefault="00BE71F8">
      <w:pPr>
        <w:pStyle w:val="a1"/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29"/>
        <w:gridCol w:w="2256"/>
      </w:tblGrid>
      <w:tr w:rsidR="00BE71F8" w14:paraId="7BF56E3E" w14:textId="77777777">
        <w:tc>
          <w:tcPr>
            <w:tcW w:w="1020" w:type="dxa"/>
          </w:tcPr>
          <w:p w14:paraId="67DE6A3F" w14:textId="77777777" w:rsidR="00BE71F8" w:rsidRDefault="00B43A97">
            <w:pPr>
              <w:pStyle w:val="afff7"/>
            </w:pPr>
            <w:r>
              <w:t>№</w:t>
            </w:r>
          </w:p>
        </w:tc>
        <w:tc>
          <w:tcPr>
            <w:tcW w:w="6929" w:type="dxa"/>
          </w:tcPr>
          <w:p w14:paraId="5A9EF230" w14:textId="77777777" w:rsidR="00BE71F8" w:rsidRDefault="00B43A97">
            <w:pPr>
              <w:pStyle w:val="afff7"/>
            </w:pPr>
            <w:r>
              <w:t xml:space="preserve">Тема урока </w:t>
            </w:r>
          </w:p>
        </w:tc>
        <w:tc>
          <w:tcPr>
            <w:tcW w:w="2256" w:type="dxa"/>
          </w:tcPr>
          <w:p w14:paraId="1EBE0C95" w14:textId="77777777" w:rsidR="00BE71F8" w:rsidRDefault="00B43A97">
            <w:pPr>
              <w:pStyle w:val="afff7"/>
            </w:pPr>
            <w:r>
              <w:t xml:space="preserve">Количество часов </w:t>
            </w:r>
          </w:p>
        </w:tc>
      </w:tr>
      <w:tr w:rsidR="00BE71F8" w14:paraId="04D573A4" w14:textId="77777777">
        <w:tc>
          <w:tcPr>
            <w:tcW w:w="1020" w:type="dxa"/>
          </w:tcPr>
          <w:p w14:paraId="1193309F" w14:textId="77777777" w:rsidR="00BE71F8" w:rsidRDefault="00B43A97">
            <w:pPr>
              <w:pStyle w:val="afff7"/>
            </w:pPr>
            <w:r>
              <w:t>1</w:t>
            </w:r>
          </w:p>
        </w:tc>
        <w:tc>
          <w:tcPr>
            <w:tcW w:w="6929" w:type="dxa"/>
          </w:tcPr>
          <w:p w14:paraId="56BCED0C" w14:textId="77777777" w:rsidR="00BE71F8" w:rsidRDefault="00B43A97">
            <w:pPr>
              <w:pStyle w:val="afff7"/>
            </w:pPr>
            <w:r>
              <w:t xml:space="preserve">Развитие мелкой моторики рук. Упражнение на развитие точных координированных движений кистей рук и пальцев </w:t>
            </w:r>
          </w:p>
        </w:tc>
        <w:tc>
          <w:tcPr>
            <w:tcW w:w="2256" w:type="dxa"/>
          </w:tcPr>
          <w:p w14:paraId="28DEC26C" w14:textId="77777777" w:rsidR="00BE71F8" w:rsidRDefault="00B43A97">
            <w:pPr>
              <w:pStyle w:val="afff7"/>
            </w:pPr>
            <w:r>
              <w:t>3</w:t>
            </w:r>
          </w:p>
        </w:tc>
      </w:tr>
      <w:tr w:rsidR="00BE71F8" w14:paraId="58D3A832" w14:textId="77777777">
        <w:tc>
          <w:tcPr>
            <w:tcW w:w="1020" w:type="dxa"/>
          </w:tcPr>
          <w:p w14:paraId="0BC21C38" w14:textId="77777777" w:rsidR="00BE71F8" w:rsidRDefault="00B43A97">
            <w:pPr>
              <w:pStyle w:val="afff7"/>
            </w:pPr>
            <w:r>
              <w:t>2</w:t>
            </w:r>
          </w:p>
        </w:tc>
        <w:tc>
          <w:tcPr>
            <w:tcW w:w="6929" w:type="dxa"/>
          </w:tcPr>
          <w:p w14:paraId="30C14851" w14:textId="77777777" w:rsidR="00BE71F8" w:rsidRDefault="00B43A97">
            <w:pPr>
              <w:pStyle w:val="afff7"/>
            </w:pPr>
            <w:r>
              <w:t xml:space="preserve">Развитие слухового восприятия в пространстве (узнавание и  различение по голосам окружающих людей, </w:t>
            </w:r>
            <w:r>
              <w:t>локализаций неподвижного и перемещающегося звука)</w:t>
            </w:r>
          </w:p>
        </w:tc>
        <w:tc>
          <w:tcPr>
            <w:tcW w:w="2256" w:type="dxa"/>
          </w:tcPr>
          <w:p w14:paraId="02001935" w14:textId="77777777" w:rsidR="00BE71F8" w:rsidRDefault="00B43A97">
            <w:pPr>
              <w:pStyle w:val="afff7"/>
            </w:pPr>
            <w:r>
              <w:t>3</w:t>
            </w:r>
          </w:p>
        </w:tc>
      </w:tr>
      <w:tr w:rsidR="00BE71F8" w14:paraId="21354D75" w14:textId="77777777">
        <w:tc>
          <w:tcPr>
            <w:tcW w:w="1020" w:type="dxa"/>
          </w:tcPr>
          <w:p w14:paraId="4AE86ADF" w14:textId="77777777" w:rsidR="00BE71F8" w:rsidRDefault="00B43A97">
            <w:pPr>
              <w:pStyle w:val="afff7"/>
            </w:pPr>
            <w:r>
              <w:t>3</w:t>
            </w:r>
          </w:p>
        </w:tc>
        <w:tc>
          <w:tcPr>
            <w:tcW w:w="6929" w:type="dxa"/>
          </w:tcPr>
          <w:p w14:paraId="5158BC49" w14:textId="77777777" w:rsidR="00BE71F8" w:rsidRDefault="00B43A97">
            <w:pPr>
              <w:pStyle w:val="afff7"/>
            </w:pPr>
            <w:r>
              <w:t>Развитие зрительного восприятия пространства: выделение признаков предметов, наполняющих пространство (цвет, форма, величина)</w:t>
            </w:r>
          </w:p>
        </w:tc>
        <w:tc>
          <w:tcPr>
            <w:tcW w:w="2256" w:type="dxa"/>
          </w:tcPr>
          <w:p w14:paraId="543C1D1A" w14:textId="77777777" w:rsidR="00BE71F8" w:rsidRDefault="00B43A97">
            <w:pPr>
              <w:pStyle w:val="afff7"/>
            </w:pPr>
            <w:r>
              <w:t>3</w:t>
            </w:r>
          </w:p>
        </w:tc>
      </w:tr>
      <w:tr w:rsidR="00BE71F8" w14:paraId="7BE3BDC1" w14:textId="77777777">
        <w:tc>
          <w:tcPr>
            <w:tcW w:w="1020" w:type="dxa"/>
          </w:tcPr>
          <w:p w14:paraId="14E94145" w14:textId="77777777" w:rsidR="00BE71F8" w:rsidRDefault="00B43A97">
            <w:pPr>
              <w:pStyle w:val="afff7"/>
            </w:pPr>
            <w:r>
              <w:lastRenderedPageBreak/>
              <w:t>4</w:t>
            </w:r>
          </w:p>
        </w:tc>
        <w:tc>
          <w:tcPr>
            <w:tcW w:w="6929" w:type="dxa"/>
          </w:tcPr>
          <w:p w14:paraId="5379BDA5" w14:textId="77777777" w:rsidR="00BE71F8" w:rsidRDefault="00B43A97">
            <w:pPr>
              <w:pStyle w:val="afff7"/>
            </w:pPr>
            <w:r>
              <w:t>Представление реальных предметов с их моделями, макетами, рельефными и</w:t>
            </w:r>
            <w:r>
              <w:t xml:space="preserve">зображениями </w:t>
            </w:r>
          </w:p>
        </w:tc>
        <w:tc>
          <w:tcPr>
            <w:tcW w:w="2256" w:type="dxa"/>
          </w:tcPr>
          <w:p w14:paraId="006D4B05" w14:textId="77777777" w:rsidR="00BE71F8" w:rsidRDefault="00B43A97">
            <w:pPr>
              <w:pStyle w:val="afff7"/>
            </w:pPr>
            <w:r>
              <w:t>3</w:t>
            </w:r>
          </w:p>
        </w:tc>
      </w:tr>
      <w:tr w:rsidR="00BE71F8" w14:paraId="139ABF50" w14:textId="77777777">
        <w:tc>
          <w:tcPr>
            <w:tcW w:w="1020" w:type="dxa"/>
          </w:tcPr>
          <w:p w14:paraId="6AF38521" w14:textId="77777777" w:rsidR="00BE71F8" w:rsidRDefault="00B43A97">
            <w:pPr>
              <w:pStyle w:val="afff7"/>
            </w:pPr>
            <w:r>
              <w:t>5</w:t>
            </w:r>
          </w:p>
        </w:tc>
        <w:tc>
          <w:tcPr>
            <w:tcW w:w="6929" w:type="dxa"/>
          </w:tcPr>
          <w:p w14:paraId="1B473DA6" w14:textId="77777777" w:rsidR="00BE71F8" w:rsidRDefault="00B43A97">
            <w:pPr>
              <w:pStyle w:val="afff7"/>
            </w:pPr>
            <w:r>
              <w:t>Представление о предметах, наполняющих  пришкольный участок (кусты, деревья, площадка, цветники)</w:t>
            </w:r>
          </w:p>
        </w:tc>
        <w:tc>
          <w:tcPr>
            <w:tcW w:w="2256" w:type="dxa"/>
          </w:tcPr>
          <w:p w14:paraId="1714CA1F" w14:textId="77777777" w:rsidR="00BE71F8" w:rsidRDefault="00B43A97">
            <w:pPr>
              <w:pStyle w:val="afff7"/>
            </w:pPr>
            <w:r>
              <w:t>2</w:t>
            </w:r>
          </w:p>
        </w:tc>
      </w:tr>
      <w:tr w:rsidR="00BE71F8" w14:paraId="653C1F81" w14:textId="77777777">
        <w:tc>
          <w:tcPr>
            <w:tcW w:w="1020" w:type="dxa"/>
          </w:tcPr>
          <w:p w14:paraId="32AA0E72" w14:textId="77777777" w:rsidR="00BE71F8" w:rsidRDefault="00B43A97">
            <w:pPr>
              <w:pStyle w:val="afff7"/>
            </w:pPr>
            <w:r>
              <w:t>6</w:t>
            </w:r>
          </w:p>
        </w:tc>
        <w:tc>
          <w:tcPr>
            <w:tcW w:w="6929" w:type="dxa"/>
          </w:tcPr>
          <w:p w14:paraId="40F8EF99" w14:textId="77777777" w:rsidR="00BE71F8" w:rsidRDefault="00B43A97">
            <w:pPr>
              <w:pStyle w:val="afff7"/>
            </w:pPr>
            <w:r>
              <w:t>Социальная ориентировка</w:t>
            </w:r>
          </w:p>
        </w:tc>
        <w:tc>
          <w:tcPr>
            <w:tcW w:w="2256" w:type="dxa"/>
          </w:tcPr>
          <w:p w14:paraId="290CA5A9" w14:textId="77777777" w:rsidR="00BE71F8" w:rsidRDefault="00B43A97">
            <w:pPr>
              <w:pStyle w:val="afff7"/>
            </w:pPr>
            <w:r>
              <w:t>3</w:t>
            </w:r>
          </w:p>
        </w:tc>
      </w:tr>
      <w:tr w:rsidR="00BE71F8" w14:paraId="6CC16EF4" w14:textId="77777777">
        <w:tc>
          <w:tcPr>
            <w:tcW w:w="1020" w:type="dxa"/>
          </w:tcPr>
          <w:p w14:paraId="4E919345" w14:textId="77777777" w:rsidR="00BE71F8" w:rsidRDefault="00B43A97">
            <w:pPr>
              <w:pStyle w:val="afff7"/>
            </w:pPr>
            <w:r>
              <w:t>7</w:t>
            </w:r>
          </w:p>
        </w:tc>
        <w:tc>
          <w:tcPr>
            <w:tcW w:w="6929" w:type="dxa"/>
          </w:tcPr>
          <w:p w14:paraId="41CB9E20" w14:textId="77777777" w:rsidR="00BE71F8" w:rsidRDefault="00B43A97">
            <w:pPr>
              <w:pStyle w:val="afff7"/>
            </w:pPr>
            <w:r>
              <w:t>Дальнейшее расширение навыков пространственной ориентировки</w:t>
            </w:r>
          </w:p>
        </w:tc>
        <w:tc>
          <w:tcPr>
            <w:tcW w:w="2256" w:type="dxa"/>
          </w:tcPr>
          <w:p w14:paraId="3B7E0638" w14:textId="77777777" w:rsidR="00BE71F8" w:rsidRDefault="00B43A97">
            <w:pPr>
              <w:pStyle w:val="afff7"/>
            </w:pPr>
            <w:r>
              <w:t>2</w:t>
            </w:r>
          </w:p>
        </w:tc>
      </w:tr>
      <w:tr w:rsidR="00BE71F8" w14:paraId="25AA149D" w14:textId="77777777">
        <w:tc>
          <w:tcPr>
            <w:tcW w:w="1020" w:type="dxa"/>
          </w:tcPr>
          <w:p w14:paraId="53CA73F6" w14:textId="77777777" w:rsidR="00BE71F8" w:rsidRDefault="00B43A97">
            <w:pPr>
              <w:pStyle w:val="afff7"/>
            </w:pPr>
            <w:r>
              <w:t>8</w:t>
            </w:r>
          </w:p>
        </w:tc>
        <w:tc>
          <w:tcPr>
            <w:tcW w:w="6929" w:type="dxa"/>
          </w:tcPr>
          <w:p w14:paraId="18CF7ECF" w14:textId="77777777" w:rsidR="00BE71F8" w:rsidRDefault="00B43A97">
            <w:pPr>
              <w:pStyle w:val="afff7"/>
            </w:pPr>
            <w:r>
              <w:t xml:space="preserve">Ориентировка в свободном и замкнутом пространстве </w:t>
            </w:r>
          </w:p>
        </w:tc>
        <w:tc>
          <w:tcPr>
            <w:tcW w:w="2256" w:type="dxa"/>
          </w:tcPr>
          <w:p w14:paraId="6B4087E4" w14:textId="77777777" w:rsidR="00BE71F8" w:rsidRDefault="00B43A97">
            <w:pPr>
              <w:pStyle w:val="afff7"/>
            </w:pPr>
            <w:r>
              <w:t>3</w:t>
            </w:r>
          </w:p>
        </w:tc>
      </w:tr>
      <w:tr w:rsidR="00BE71F8" w14:paraId="581CBCEF" w14:textId="77777777">
        <w:tc>
          <w:tcPr>
            <w:tcW w:w="1020" w:type="dxa"/>
          </w:tcPr>
          <w:p w14:paraId="08E59C56" w14:textId="77777777" w:rsidR="00BE71F8" w:rsidRDefault="00B43A97">
            <w:pPr>
              <w:pStyle w:val="afff7"/>
            </w:pPr>
            <w:r>
              <w:t>9</w:t>
            </w:r>
          </w:p>
        </w:tc>
        <w:tc>
          <w:tcPr>
            <w:tcW w:w="6929" w:type="dxa"/>
          </w:tcPr>
          <w:p w14:paraId="6BAB45CA" w14:textId="77777777" w:rsidR="00BE71F8" w:rsidRDefault="00B43A97">
            <w:pPr>
              <w:pStyle w:val="afff7"/>
            </w:pPr>
            <w:r>
              <w:t xml:space="preserve">Ориентировка в </w:t>
            </w:r>
            <w:proofErr w:type="spellStart"/>
            <w:r>
              <w:t>микропростарнстве</w:t>
            </w:r>
            <w:proofErr w:type="spellEnd"/>
          </w:p>
        </w:tc>
        <w:tc>
          <w:tcPr>
            <w:tcW w:w="2256" w:type="dxa"/>
          </w:tcPr>
          <w:p w14:paraId="24A13937" w14:textId="77777777" w:rsidR="00BE71F8" w:rsidRDefault="00B43A97">
            <w:pPr>
              <w:pStyle w:val="afff7"/>
            </w:pPr>
            <w:r>
              <w:t>3</w:t>
            </w:r>
          </w:p>
        </w:tc>
      </w:tr>
      <w:tr w:rsidR="00BE71F8" w14:paraId="5C4DA9EA" w14:textId="77777777">
        <w:tc>
          <w:tcPr>
            <w:tcW w:w="1020" w:type="dxa"/>
          </w:tcPr>
          <w:p w14:paraId="61890160" w14:textId="77777777" w:rsidR="00BE71F8" w:rsidRDefault="00B43A97">
            <w:pPr>
              <w:pStyle w:val="afff7"/>
            </w:pPr>
            <w:r>
              <w:t>10</w:t>
            </w:r>
          </w:p>
        </w:tc>
        <w:tc>
          <w:tcPr>
            <w:tcW w:w="6929" w:type="dxa"/>
          </w:tcPr>
          <w:p w14:paraId="6006B6EF" w14:textId="77777777" w:rsidR="00BE71F8" w:rsidRDefault="00B43A97">
            <w:pPr>
              <w:pStyle w:val="afff7"/>
            </w:pPr>
            <w:r>
              <w:t xml:space="preserve">Бытовая ориентировка </w:t>
            </w:r>
          </w:p>
        </w:tc>
        <w:tc>
          <w:tcPr>
            <w:tcW w:w="2256" w:type="dxa"/>
          </w:tcPr>
          <w:p w14:paraId="7CA4E0B6" w14:textId="77777777" w:rsidR="00BE71F8" w:rsidRDefault="00B43A97">
            <w:pPr>
              <w:pStyle w:val="afff7"/>
            </w:pPr>
            <w:r>
              <w:t>3</w:t>
            </w:r>
          </w:p>
        </w:tc>
      </w:tr>
      <w:tr w:rsidR="00BE71F8" w14:paraId="1E58C790" w14:textId="77777777">
        <w:tc>
          <w:tcPr>
            <w:tcW w:w="1020" w:type="dxa"/>
          </w:tcPr>
          <w:p w14:paraId="2A7C6354" w14:textId="77777777" w:rsidR="00BE71F8" w:rsidRDefault="00B43A97">
            <w:pPr>
              <w:pStyle w:val="afff7"/>
            </w:pPr>
            <w:r>
              <w:t>11</w:t>
            </w:r>
          </w:p>
        </w:tc>
        <w:tc>
          <w:tcPr>
            <w:tcW w:w="6929" w:type="dxa"/>
          </w:tcPr>
          <w:p w14:paraId="00FB67E2" w14:textId="77777777" w:rsidR="00BE71F8" w:rsidRDefault="00B43A97">
            <w:pPr>
              <w:pStyle w:val="afff7"/>
            </w:pPr>
            <w:r>
              <w:t xml:space="preserve">Ориентировка в производственных помещениях </w:t>
            </w:r>
          </w:p>
        </w:tc>
        <w:tc>
          <w:tcPr>
            <w:tcW w:w="2256" w:type="dxa"/>
          </w:tcPr>
          <w:p w14:paraId="47CCFED3" w14:textId="77777777" w:rsidR="00BE71F8" w:rsidRDefault="00B43A97">
            <w:pPr>
              <w:pStyle w:val="afff7"/>
            </w:pPr>
            <w:r>
              <w:t>3</w:t>
            </w:r>
          </w:p>
        </w:tc>
      </w:tr>
      <w:tr w:rsidR="00BE71F8" w14:paraId="14CE403D" w14:textId="77777777">
        <w:tc>
          <w:tcPr>
            <w:tcW w:w="1020" w:type="dxa"/>
          </w:tcPr>
          <w:p w14:paraId="4EEC9543" w14:textId="77777777" w:rsidR="00BE71F8" w:rsidRDefault="00B43A97">
            <w:pPr>
              <w:pStyle w:val="afff7"/>
            </w:pPr>
            <w:r>
              <w:t>12</w:t>
            </w:r>
          </w:p>
        </w:tc>
        <w:tc>
          <w:tcPr>
            <w:tcW w:w="6929" w:type="dxa"/>
          </w:tcPr>
          <w:p w14:paraId="6526FCC9" w14:textId="77777777" w:rsidR="00BE71F8" w:rsidRDefault="00B43A97">
            <w:pPr>
              <w:pStyle w:val="afff7"/>
            </w:pPr>
            <w:r>
              <w:t xml:space="preserve">Социальная ориентировка </w:t>
            </w:r>
          </w:p>
        </w:tc>
        <w:tc>
          <w:tcPr>
            <w:tcW w:w="2256" w:type="dxa"/>
          </w:tcPr>
          <w:p w14:paraId="23BC95DF" w14:textId="77777777" w:rsidR="00BE71F8" w:rsidRDefault="00B43A97">
            <w:pPr>
              <w:pStyle w:val="afff7"/>
            </w:pPr>
            <w:r>
              <w:t>3</w:t>
            </w:r>
          </w:p>
        </w:tc>
      </w:tr>
      <w:tr w:rsidR="00BE71F8" w14:paraId="40A9D870" w14:textId="77777777">
        <w:tc>
          <w:tcPr>
            <w:tcW w:w="1020" w:type="dxa"/>
          </w:tcPr>
          <w:p w14:paraId="47832ECA" w14:textId="77777777" w:rsidR="00BE71F8" w:rsidRDefault="00BE71F8">
            <w:pPr>
              <w:pStyle w:val="afff7"/>
            </w:pPr>
          </w:p>
        </w:tc>
        <w:tc>
          <w:tcPr>
            <w:tcW w:w="6929" w:type="dxa"/>
          </w:tcPr>
          <w:p w14:paraId="0EA6D1EE" w14:textId="77777777" w:rsidR="00BE71F8" w:rsidRDefault="00B43A97">
            <w:pPr>
              <w:pStyle w:val="afff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56" w:type="dxa"/>
          </w:tcPr>
          <w:p w14:paraId="30D04312" w14:textId="77777777" w:rsidR="00BE71F8" w:rsidRDefault="00B43A97">
            <w:pPr>
              <w:pStyle w:val="afff7"/>
              <w:rPr>
                <w:b/>
                <w:bCs/>
              </w:rPr>
            </w:pPr>
            <w:r>
              <w:rPr>
                <w:b/>
                <w:bCs/>
              </w:rPr>
              <w:t xml:space="preserve">34 часа </w:t>
            </w:r>
          </w:p>
        </w:tc>
      </w:tr>
    </w:tbl>
    <w:p w14:paraId="4EE124CB" w14:textId="77777777" w:rsidR="00BE71F8" w:rsidRDefault="00BE71F8">
      <w:pPr>
        <w:pStyle w:val="a1"/>
      </w:pPr>
    </w:p>
    <w:sectPr w:rsidR="00BE71F8">
      <w:pgSz w:w="16838" w:h="11906" w:orient="landscape"/>
      <w:pgMar w:top="1134" w:right="567" w:bottom="1134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Arial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03C21"/>
    <w:multiLevelType w:val="multilevel"/>
    <w:tmpl w:val="DAAA4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D66DE"/>
    <w:multiLevelType w:val="multilevel"/>
    <w:tmpl w:val="3E9AFE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401A56D4"/>
    <w:multiLevelType w:val="multilevel"/>
    <w:tmpl w:val="9F9255B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F8"/>
    <w:rsid w:val="00B43A97"/>
    <w:rsid w:val="00B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B6E4"/>
  <w15:docId w15:val="{21E0C36D-1427-41AA-83C1-FEB361D5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uiPriority w:val="9"/>
    <w:qFormat/>
    <w:pPr>
      <w:spacing w:after="0"/>
      <w:outlineLvl w:val="0"/>
    </w:pPr>
  </w:style>
  <w:style w:type="paragraph" w:styleId="2">
    <w:name w:val="heading 2"/>
    <w:basedOn w:val="a0"/>
    <w:next w:val="a2"/>
    <w:uiPriority w:val="9"/>
    <w:semiHidden/>
    <w:unhideWhenUsed/>
    <w:qFormat/>
    <w:pPr>
      <w:spacing w:after="0"/>
      <w:outlineLvl w:val="1"/>
    </w:pPr>
  </w:style>
  <w:style w:type="paragraph" w:styleId="3">
    <w:name w:val="heading 3"/>
    <w:basedOn w:val="a0"/>
    <w:next w:val="a2"/>
    <w:uiPriority w:val="9"/>
    <w:semiHidden/>
    <w:unhideWhenUsed/>
    <w:qFormat/>
    <w:pPr>
      <w:spacing w:after="0"/>
      <w:outlineLvl w:val="2"/>
    </w:pPr>
  </w:style>
  <w:style w:type="paragraph" w:styleId="4">
    <w:name w:val="heading 4"/>
    <w:basedOn w:val="a0"/>
    <w:next w:val="a2"/>
    <w:uiPriority w:val="9"/>
    <w:semiHidden/>
    <w:unhideWhenUsed/>
    <w:qFormat/>
    <w:pPr>
      <w:spacing w:after="0"/>
      <w:outlineLvl w:val="3"/>
    </w:pPr>
  </w:style>
  <w:style w:type="paragraph" w:styleId="5">
    <w:name w:val="heading 5"/>
    <w:basedOn w:val="a0"/>
    <w:next w:val="a2"/>
    <w:uiPriority w:val="9"/>
    <w:semiHidden/>
    <w:unhideWhenUsed/>
    <w:qFormat/>
    <w:pPr>
      <w:spacing w:after="0"/>
      <w:outlineLvl w:val="4"/>
    </w:pPr>
  </w:style>
  <w:style w:type="paragraph" w:styleId="6">
    <w:name w:val="heading 6"/>
    <w:basedOn w:val="a0"/>
    <w:next w:val="a2"/>
    <w:uiPriority w:val="9"/>
    <w:semiHidden/>
    <w:unhideWhenUsed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d">
    <w:name w:val="Посещённая гиперссылка"/>
    <w:rPr>
      <w:color w:val="800000"/>
      <w:u w:val="single"/>
      <w:lang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81159680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uiPriority w:val="10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uiPriority w:val="1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Список 1 конец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Список 2 начало"/>
    <w:basedOn w:val="afe"/>
    <w:next w:val="34"/>
    <w:qFormat/>
  </w:style>
  <w:style w:type="paragraph" w:customStyle="1" w:styleId="25">
    <w:name w:val="Список 2 конец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0"/>
    <w:qFormat/>
  </w:style>
  <w:style w:type="paragraph" w:customStyle="1" w:styleId="36">
    <w:name w:val="Список 3 конец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Список 5 конец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School-PC</dc:creator>
  <dc:description/>
  <cp:lastModifiedBy>School-PC</cp:lastModifiedBy>
  <cp:revision>2</cp:revision>
  <dcterms:created xsi:type="dcterms:W3CDTF">2023-03-20T03:14:00Z</dcterms:created>
  <dcterms:modified xsi:type="dcterms:W3CDTF">2023-03-20T03:14:00Z</dcterms:modified>
  <dc:language>ru-RU</dc:language>
</cp:coreProperties>
</file>