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7911"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Министерство образования и науки Республики Саха (Якутия)</w:t>
      </w:r>
    </w:p>
    <w:p w14:paraId="5C7260DC"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 xml:space="preserve">Государственное казенное общеобразовательное учреждение </w:t>
      </w:r>
    </w:p>
    <w:p w14:paraId="2AFAB00A"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«Республиканская специальная (коррекционная) школа – интернат»</w:t>
      </w:r>
    </w:p>
    <w:p w14:paraId="6E403A7C" w14:textId="77777777" w:rsidR="00DB72A4" w:rsidRPr="00DB72A4" w:rsidRDefault="00DB72A4" w:rsidP="00DB72A4">
      <w:pPr>
        <w:spacing w:after="0"/>
        <w:jc w:val="center"/>
        <w:rPr>
          <w:rFonts w:ascii="Times New Roman" w:eastAsia="Calibri" w:hAnsi="Times New Roman" w:cs="Times New Roman"/>
          <w:sz w:val="28"/>
          <w:szCs w:val="28"/>
        </w:rPr>
      </w:pPr>
    </w:p>
    <w:p w14:paraId="3110927F" w14:textId="77777777" w:rsidR="00DB72A4" w:rsidRPr="00DB72A4" w:rsidRDefault="00DB72A4" w:rsidP="00DB72A4">
      <w:pPr>
        <w:spacing w:after="0"/>
        <w:jc w:val="center"/>
        <w:rPr>
          <w:rFonts w:ascii="Times New Roman" w:eastAsia="Calibri" w:hAnsi="Times New Roman" w:cs="Times New Roman"/>
          <w:sz w:val="28"/>
          <w:szCs w:val="28"/>
        </w:rPr>
      </w:pPr>
    </w:p>
    <w:p w14:paraId="63D0D7E5" w14:textId="77777777" w:rsidR="00DB72A4" w:rsidRPr="00DB72A4" w:rsidRDefault="00DB72A4" w:rsidP="00DB72A4">
      <w:pPr>
        <w:spacing w:after="0"/>
        <w:rPr>
          <w:rFonts w:ascii="Times New Roman" w:eastAsia="Calibri" w:hAnsi="Times New Roman" w:cs="Times New Roman"/>
          <w:b/>
          <w:sz w:val="24"/>
          <w:szCs w:val="24"/>
        </w:rPr>
      </w:pPr>
      <w:r w:rsidRPr="00DB72A4">
        <w:rPr>
          <w:rFonts w:ascii="Times New Roman" w:eastAsia="Calibri" w:hAnsi="Times New Roman" w:cs="Times New Roman"/>
          <w:b/>
          <w:sz w:val="24"/>
          <w:szCs w:val="24"/>
        </w:rPr>
        <w:t>«Рассмотрено»</w:t>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t>«Согласовано»</w:t>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r>
      <w:r w:rsidRPr="00DB72A4">
        <w:rPr>
          <w:rFonts w:ascii="Times New Roman" w:eastAsia="Calibri" w:hAnsi="Times New Roman" w:cs="Times New Roman"/>
          <w:b/>
          <w:sz w:val="24"/>
          <w:szCs w:val="24"/>
        </w:rPr>
        <w:tab/>
        <w:t>«Утверждаю»</w:t>
      </w:r>
    </w:p>
    <w:p w14:paraId="5DF74A26" w14:textId="77777777" w:rsidR="00DB72A4" w:rsidRPr="00DB72A4" w:rsidRDefault="00DB72A4" w:rsidP="00DB72A4">
      <w:pPr>
        <w:spacing w:after="0"/>
        <w:rPr>
          <w:rFonts w:ascii="Times New Roman" w:eastAsia="Calibri" w:hAnsi="Times New Roman" w:cs="Times New Roman"/>
          <w:sz w:val="24"/>
          <w:szCs w:val="24"/>
        </w:rPr>
      </w:pPr>
      <w:r w:rsidRPr="00DB72A4">
        <w:rPr>
          <w:rFonts w:ascii="Times New Roman" w:eastAsia="Calibri" w:hAnsi="Times New Roman" w:cs="Times New Roman"/>
          <w:sz w:val="24"/>
          <w:szCs w:val="24"/>
        </w:rPr>
        <w:t xml:space="preserve">на заседании МО начальных классов </w:t>
      </w:r>
      <w:proofErr w:type="spellStart"/>
      <w:r w:rsidRPr="00DB72A4">
        <w:rPr>
          <w:rFonts w:ascii="Times New Roman" w:eastAsia="Calibri" w:hAnsi="Times New Roman" w:cs="Times New Roman"/>
          <w:sz w:val="24"/>
          <w:szCs w:val="24"/>
        </w:rPr>
        <w:t>пр</w:t>
      </w:r>
      <w:proofErr w:type="spellEnd"/>
      <w:r w:rsidRPr="00DB72A4">
        <w:rPr>
          <w:rFonts w:ascii="Times New Roman" w:eastAsia="Calibri" w:hAnsi="Times New Roman" w:cs="Times New Roman"/>
          <w:sz w:val="24"/>
          <w:szCs w:val="24"/>
        </w:rPr>
        <w:t xml:space="preserve"> №1</w:t>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t>зам. директора по УР</w:t>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t>директор ГКОУ «РС(К)Ш-И»</w:t>
      </w:r>
    </w:p>
    <w:p w14:paraId="72E48B76" w14:textId="77777777" w:rsidR="00DB72A4" w:rsidRPr="00DB72A4" w:rsidRDefault="00DB72A4" w:rsidP="00DB72A4">
      <w:pPr>
        <w:spacing w:after="0"/>
        <w:rPr>
          <w:rFonts w:ascii="Times New Roman" w:eastAsia="Calibri" w:hAnsi="Times New Roman" w:cs="Times New Roman"/>
          <w:sz w:val="24"/>
          <w:szCs w:val="24"/>
        </w:rPr>
      </w:pPr>
      <w:r w:rsidRPr="00DB72A4">
        <w:rPr>
          <w:rFonts w:ascii="Times New Roman" w:eastAsia="Calibri" w:hAnsi="Times New Roman" w:cs="Times New Roman"/>
          <w:sz w:val="24"/>
          <w:szCs w:val="24"/>
        </w:rPr>
        <w:t>______________ Гуляева С.П.</w:t>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t>______________ Захарова В.К.</w:t>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t>___________ Мартынова Т.Ф.</w:t>
      </w:r>
    </w:p>
    <w:p w14:paraId="44C73124" w14:textId="77777777" w:rsidR="00DB72A4" w:rsidRPr="00DB72A4" w:rsidRDefault="00DB72A4" w:rsidP="00DB72A4">
      <w:pPr>
        <w:spacing w:after="0"/>
        <w:rPr>
          <w:rFonts w:ascii="Times New Roman" w:eastAsia="Calibri" w:hAnsi="Times New Roman" w:cs="Times New Roman"/>
          <w:sz w:val="24"/>
          <w:szCs w:val="24"/>
        </w:rPr>
      </w:pPr>
      <w:r w:rsidRPr="00DB72A4">
        <w:rPr>
          <w:rFonts w:ascii="Times New Roman" w:eastAsia="Calibri" w:hAnsi="Times New Roman" w:cs="Times New Roman"/>
          <w:sz w:val="24"/>
          <w:szCs w:val="24"/>
        </w:rPr>
        <w:t>от «31» августа 2022 г.</w:t>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t>«31» августа 2022 г.</w:t>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r>
      <w:r w:rsidRPr="00DB72A4">
        <w:rPr>
          <w:rFonts w:ascii="Times New Roman" w:eastAsia="Calibri" w:hAnsi="Times New Roman" w:cs="Times New Roman"/>
          <w:sz w:val="24"/>
          <w:szCs w:val="24"/>
        </w:rPr>
        <w:tab/>
        <w:t>«31» августа 2022 г.</w:t>
      </w:r>
    </w:p>
    <w:p w14:paraId="28B514E9" w14:textId="77777777" w:rsidR="00DB72A4" w:rsidRPr="00DB72A4" w:rsidRDefault="00DB72A4" w:rsidP="00DB72A4">
      <w:pPr>
        <w:spacing w:after="0"/>
        <w:jc w:val="center"/>
        <w:rPr>
          <w:rFonts w:ascii="Times New Roman" w:eastAsia="Calibri" w:hAnsi="Times New Roman" w:cs="Times New Roman"/>
          <w:sz w:val="28"/>
          <w:szCs w:val="28"/>
        </w:rPr>
      </w:pPr>
    </w:p>
    <w:p w14:paraId="45EFF886" w14:textId="77777777" w:rsidR="00DB72A4" w:rsidRPr="00DB72A4" w:rsidRDefault="00DB72A4" w:rsidP="00DB72A4">
      <w:pPr>
        <w:spacing w:after="0"/>
        <w:jc w:val="center"/>
        <w:rPr>
          <w:rFonts w:ascii="Times New Roman" w:eastAsia="Calibri" w:hAnsi="Times New Roman" w:cs="Times New Roman"/>
          <w:sz w:val="28"/>
          <w:szCs w:val="28"/>
        </w:rPr>
      </w:pPr>
    </w:p>
    <w:p w14:paraId="221E0A44" w14:textId="77777777" w:rsidR="00DB72A4" w:rsidRPr="00DB72A4" w:rsidRDefault="00DB72A4" w:rsidP="00DB72A4">
      <w:pPr>
        <w:spacing w:after="0"/>
        <w:jc w:val="center"/>
        <w:rPr>
          <w:rFonts w:ascii="Times New Roman" w:eastAsia="Calibri" w:hAnsi="Times New Roman" w:cs="Times New Roman"/>
          <w:sz w:val="28"/>
          <w:szCs w:val="28"/>
        </w:rPr>
      </w:pPr>
    </w:p>
    <w:p w14:paraId="757CA785" w14:textId="77777777" w:rsidR="00DB72A4" w:rsidRPr="00DB72A4" w:rsidRDefault="00DB72A4" w:rsidP="00DB72A4">
      <w:pPr>
        <w:spacing w:after="0"/>
        <w:rPr>
          <w:rFonts w:ascii="Times New Roman" w:eastAsia="Calibri" w:hAnsi="Times New Roman" w:cs="Times New Roman"/>
          <w:sz w:val="28"/>
          <w:szCs w:val="28"/>
        </w:rPr>
      </w:pPr>
    </w:p>
    <w:p w14:paraId="4A338AD5" w14:textId="77777777" w:rsidR="00DB72A4" w:rsidRPr="00DB72A4" w:rsidRDefault="00DB72A4" w:rsidP="00DB72A4">
      <w:pPr>
        <w:spacing w:after="0"/>
        <w:jc w:val="center"/>
        <w:rPr>
          <w:rFonts w:ascii="Times New Roman" w:eastAsia="Calibri" w:hAnsi="Times New Roman" w:cs="Times New Roman"/>
          <w:sz w:val="28"/>
          <w:szCs w:val="28"/>
        </w:rPr>
      </w:pPr>
    </w:p>
    <w:p w14:paraId="3661EE69" w14:textId="77777777" w:rsidR="00DB72A4" w:rsidRPr="00DB72A4" w:rsidRDefault="00DB72A4" w:rsidP="00DB72A4">
      <w:pPr>
        <w:spacing w:after="0"/>
        <w:jc w:val="center"/>
        <w:rPr>
          <w:rFonts w:ascii="Times New Roman" w:eastAsia="Calibri" w:hAnsi="Times New Roman" w:cs="Times New Roman"/>
          <w:b/>
          <w:sz w:val="28"/>
          <w:szCs w:val="28"/>
        </w:rPr>
      </w:pPr>
      <w:r w:rsidRPr="00DB72A4">
        <w:rPr>
          <w:rFonts w:ascii="Times New Roman" w:eastAsia="Calibri" w:hAnsi="Times New Roman" w:cs="Times New Roman"/>
          <w:b/>
          <w:sz w:val="28"/>
          <w:szCs w:val="28"/>
        </w:rPr>
        <w:t>Адаптированная рабочая программа</w:t>
      </w:r>
    </w:p>
    <w:p w14:paraId="66041499"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по предмету «Литературное чтение»</w:t>
      </w:r>
    </w:p>
    <w:p w14:paraId="45972559"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УМК «Школа России»</w:t>
      </w:r>
    </w:p>
    <w:p w14:paraId="52809329"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Авторы: Л. Ф. Климанова, В.Г. Горецкий</w:t>
      </w:r>
    </w:p>
    <w:p w14:paraId="299A5ED8"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АООП НОО в соответствии с ФГОС НОО ОВЗ</w:t>
      </w:r>
    </w:p>
    <w:p w14:paraId="22353ADE"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вариант 4.2</w:t>
      </w:r>
    </w:p>
    <w:p w14:paraId="6F202B8A"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(4 часа в неделю – 136 часов в год)</w:t>
      </w:r>
    </w:p>
    <w:p w14:paraId="4033459E"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3 «в» класс</w:t>
      </w:r>
    </w:p>
    <w:p w14:paraId="0A029B3D"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2022 -2023 учебный год</w:t>
      </w:r>
    </w:p>
    <w:p w14:paraId="210A28A9"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Составитель: учитель начальных классов</w:t>
      </w:r>
    </w:p>
    <w:p w14:paraId="1DC6A966" w14:textId="77777777" w:rsidR="00DB72A4" w:rsidRPr="00DB72A4" w:rsidRDefault="00DB72A4" w:rsidP="00DB72A4">
      <w:pPr>
        <w:spacing w:after="0"/>
        <w:jc w:val="center"/>
        <w:rPr>
          <w:rFonts w:ascii="Times New Roman" w:eastAsia="Calibri" w:hAnsi="Times New Roman" w:cs="Times New Roman"/>
          <w:sz w:val="28"/>
          <w:szCs w:val="28"/>
        </w:rPr>
      </w:pPr>
      <w:r w:rsidRPr="00DB72A4">
        <w:rPr>
          <w:rFonts w:ascii="Times New Roman" w:eastAsia="Calibri" w:hAnsi="Times New Roman" w:cs="Times New Roman"/>
          <w:sz w:val="28"/>
          <w:szCs w:val="28"/>
        </w:rPr>
        <w:t>Николаева Светлана Александровна</w:t>
      </w:r>
    </w:p>
    <w:p w14:paraId="695D64E6"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lastRenderedPageBreak/>
        <w:t>Рабочая программа</w:t>
      </w:r>
    </w:p>
    <w:p w14:paraId="3EF4CA42"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Литературное чтение</w:t>
      </w:r>
    </w:p>
    <w:p w14:paraId="500025BC"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3 «в» класс</w:t>
      </w:r>
    </w:p>
    <w:p w14:paraId="30B47C62"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17148256"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Пояснительная записка</w:t>
      </w:r>
    </w:p>
    <w:p w14:paraId="08D8E2B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037DD57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Адаптированная 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утвержденного приказом МО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изменениями и дополнениями).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 Климановой, В.Г. Горецкого, М.В. </w:t>
      </w:r>
      <w:proofErr w:type="spellStart"/>
      <w:r w:rsidRPr="00DB72A4">
        <w:rPr>
          <w:rFonts w:ascii="Times New Roman" w:eastAsia="Times New Roman" w:hAnsi="Times New Roman" w:cs="Times New Roman"/>
          <w:sz w:val="28"/>
          <w:szCs w:val="28"/>
          <w:lang w:eastAsia="ru-RU"/>
        </w:rPr>
        <w:t>Головановой</w:t>
      </w:r>
      <w:proofErr w:type="spellEnd"/>
      <w:r w:rsidRPr="00DB72A4">
        <w:rPr>
          <w:rFonts w:ascii="Times New Roman" w:eastAsia="Times New Roman" w:hAnsi="Times New Roman" w:cs="Times New Roman"/>
          <w:sz w:val="28"/>
          <w:szCs w:val="28"/>
          <w:lang w:eastAsia="ru-RU"/>
        </w:rPr>
        <w:t xml:space="preserve"> «Литературное чтение». 1 - 4 классы (УМК Школа России), учебник «Литературное чтение» Москва «Просвещение» 2016 г. в четырех частях.</w:t>
      </w:r>
    </w:p>
    <w:p w14:paraId="0D738B1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Цели:</w:t>
      </w:r>
    </w:p>
    <w:p w14:paraId="24AC3FD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14:paraId="7F1AA57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3C4B08E5"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14:paraId="25A10F7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Задачи:</w:t>
      </w:r>
    </w:p>
    <w:p w14:paraId="2ED9F1C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 освоение общекультурных навыков чтения и понимание текста; воспитание интереса к чтению и книге; </w:t>
      </w:r>
    </w:p>
    <w:p w14:paraId="7A1D8B6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овладение речевой, письменной и коммуникативной культурой;</w:t>
      </w:r>
    </w:p>
    <w:p w14:paraId="5A79D10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lastRenderedPageBreak/>
        <w:t>- воспитание эстетического отношения к действительности, отражённой в художественной литературе;</w:t>
      </w:r>
    </w:p>
    <w:p w14:paraId="0E54AE85"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формирование нравственных ценностей и эстетического вкуса младшего школьника; понимание духовной сущности произведения.</w:t>
      </w:r>
    </w:p>
    <w:p w14:paraId="61B7E7E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   </w:t>
      </w:r>
    </w:p>
    <w:p w14:paraId="67485C9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Планируемые результаты освоения предмета</w:t>
      </w:r>
    </w:p>
    <w:p w14:paraId="5E15C8C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Личностные результаты:</w:t>
      </w:r>
    </w:p>
    <w:p w14:paraId="04C3662A"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Принятие следующих базовых ценностей: «добро», «терпение», «родина», «природа», «семья».</w:t>
      </w:r>
    </w:p>
    <w:p w14:paraId="573308C3"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Уважительное отношение к своей семье, к своим родственникам, любовь к родителям. </w:t>
      </w:r>
    </w:p>
    <w:p w14:paraId="5BE400D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Освоение роли ученика; формирование интереса (мотивации) к учению. </w:t>
      </w:r>
    </w:p>
    <w:p w14:paraId="55006C47"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Рефлексивную самооценку, умение анализировать свои действия и управлять ими.</w:t>
      </w:r>
    </w:p>
    <w:p w14:paraId="0C46C087"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Установку на здоровый образ жизни, наличие мотивации к творческому труду, к работе на результат.</w:t>
      </w:r>
    </w:p>
    <w:p w14:paraId="1154C1A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7B94F50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Метапредметные результаты:</w:t>
      </w:r>
    </w:p>
    <w:p w14:paraId="1C883E6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В области регулятивных УУД:</w:t>
      </w:r>
    </w:p>
    <w:p w14:paraId="31CF6FE8"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Использование знаково-символических средств представления информации.</w:t>
      </w:r>
    </w:p>
    <w:p w14:paraId="7E04D35F"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Активное использование речевых средств и средств для решения коммуникативных и познавательных задач.</w:t>
      </w:r>
    </w:p>
    <w:p w14:paraId="1A2DD747"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Определение и формулирование цели деятельности на уроке с помощью учителя.</w:t>
      </w:r>
    </w:p>
    <w:p w14:paraId="6BA88AB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Проговаривание последовательности действий на уроке.</w:t>
      </w:r>
    </w:p>
    <w:p w14:paraId="3BDDA89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Учиться высказывать своё предположение (версию) на основе работы с иллюстрацией учебника.</w:t>
      </w:r>
    </w:p>
    <w:p w14:paraId="41990E68"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Учиться работать по предложенному учителем плану.</w:t>
      </w:r>
    </w:p>
    <w:p w14:paraId="27CA810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Учиться </w:t>
      </w:r>
      <w:proofErr w:type="gramStart"/>
      <w:r w:rsidRPr="00DB72A4">
        <w:rPr>
          <w:rFonts w:ascii="Times New Roman" w:eastAsia="Times New Roman" w:hAnsi="Times New Roman" w:cs="Times New Roman"/>
          <w:sz w:val="28"/>
          <w:szCs w:val="28"/>
          <w:lang w:eastAsia="ru-RU"/>
        </w:rPr>
        <w:t>отличать верно</w:t>
      </w:r>
      <w:proofErr w:type="gramEnd"/>
      <w:r w:rsidRPr="00DB72A4">
        <w:rPr>
          <w:rFonts w:ascii="Times New Roman" w:eastAsia="Times New Roman" w:hAnsi="Times New Roman" w:cs="Times New Roman"/>
          <w:sz w:val="28"/>
          <w:szCs w:val="28"/>
          <w:lang w:eastAsia="ru-RU"/>
        </w:rPr>
        <w:t xml:space="preserve"> выполненное задание от неверного.</w:t>
      </w:r>
    </w:p>
    <w:p w14:paraId="1EC59E53"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Учиться совместно с учителем и другими учениками давать эмоциональную оценку деятельности класса на уроке.</w:t>
      </w:r>
    </w:p>
    <w:p w14:paraId="1E579E63"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2263F357"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В области познавательных УУД:</w:t>
      </w:r>
    </w:p>
    <w:p w14:paraId="6F7B0CFF"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w:t>
      </w:r>
    </w:p>
    <w:p w14:paraId="5EAE7BE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Ориентироваться в своей системе знаний: отличать новое от уже известного с помощью учителя.</w:t>
      </w:r>
    </w:p>
    <w:p w14:paraId="66D47B6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Делать предварительный отбор источников информации: ориентироваться в учебнике (на развороте, в оглавлении, в словаре).</w:t>
      </w:r>
    </w:p>
    <w:p w14:paraId="008FE00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lastRenderedPageBreak/>
        <w:t>Добывать новые знания: находить ответы на вопросы, используя учебник, свой жизненный опыт и информацию, полученную на уроке.</w:t>
      </w:r>
    </w:p>
    <w:p w14:paraId="2A919DA5"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работы всего класса.</w:t>
      </w:r>
    </w:p>
    <w:p w14:paraId="2F599285"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14:paraId="1A56B38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Преобразовывать информацию из одной формы в другую: составлять тексты на основе простейших речевых моделях (предметных, рисунков, схематических рисунков, схем).</w:t>
      </w:r>
    </w:p>
    <w:p w14:paraId="0B32DF0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Коммуникативные УУД</w:t>
      </w:r>
    </w:p>
    <w:p w14:paraId="39A31DF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14:paraId="41C09B8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Слушать и понимать речь других.</w:t>
      </w:r>
    </w:p>
    <w:p w14:paraId="151C4F1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Читать текст. Находить в тексте конкретные сведения, факты, заданные в явном виде.</w:t>
      </w:r>
    </w:p>
    <w:p w14:paraId="7A12B0D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14:paraId="3A163A1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Учиться выполнять различные роли в группе (лидера, исполнителя, критика).</w:t>
      </w:r>
    </w:p>
    <w:p w14:paraId="01C02B8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4451937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b/>
          <w:sz w:val="28"/>
          <w:szCs w:val="28"/>
          <w:lang w:eastAsia="ru-RU"/>
        </w:rPr>
        <w:t>Предметными результатами</w:t>
      </w:r>
      <w:r w:rsidRPr="00DB72A4">
        <w:rPr>
          <w:rFonts w:ascii="Times New Roman" w:eastAsia="Times New Roman" w:hAnsi="Times New Roman" w:cs="Times New Roman"/>
          <w:sz w:val="28"/>
          <w:szCs w:val="28"/>
          <w:lang w:eastAsia="ru-RU"/>
        </w:rPr>
        <w:t xml:space="preserve"> изучения курса «Литературное чтение» в 3-м классе являются формирование следующих умений.</w:t>
      </w:r>
    </w:p>
    <w:p w14:paraId="0893C88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Обучающиеся должны:</w:t>
      </w:r>
    </w:p>
    <w:p w14:paraId="2881A52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14:paraId="10A9EAD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61A3F96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6AA2B09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E5D6D17"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14:paraId="612EFC3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628DF948"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7BA1274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r w:rsidRPr="00DB72A4">
        <w:rPr>
          <w:rFonts w:ascii="Times New Roman" w:eastAsia="Times New Roman" w:hAnsi="Times New Roman" w:cs="Times New Roman"/>
          <w:sz w:val="28"/>
          <w:szCs w:val="28"/>
          <w:lang w:eastAsia="ru-RU"/>
        </w:rPr>
        <w:tab/>
      </w:r>
    </w:p>
    <w:p w14:paraId="706DC79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 </w:t>
      </w:r>
    </w:p>
    <w:p w14:paraId="3E8F7148"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Содержание учебного предмета</w:t>
      </w:r>
    </w:p>
    <w:p w14:paraId="1FF9A74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Виды речевой и читательской деятельности.</w:t>
      </w:r>
    </w:p>
    <w:p w14:paraId="4792491F"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Умение слушать (аудирование).</w:t>
      </w:r>
    </w:p>
    <w:p w14:paraId="520C024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31C12E3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Развитие умения наблюдать за выразительностью речи, за особенностью авторского стиля.</w:t>
      </w:r>
    </w:p>
    <w:p w14:paraId="5B1709E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Чтение</w:t>
      </w:r>
    </w:p>
    <w:p w14:paraId="1DE41B3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Чтение вслух. Ориентация на развитие речевой культуры учащихся формирование у них коммуникативно-речевых умений и навыков.</w:t>
      </w:r>
    </w:p>
    <w:p w14:paraId="52F5ED1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3F94935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lastRenderedPageBreak/>
        <w:t>Развитие умения переходить от чтения вслух и чтению про себя.</w:t>
      </w:r>
    </w:p>
    <w:p w14:paraId="41E48B1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77B8536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Работа с разными видами текста</w:t>
      </w:r>
    </w:p>
    <w:p w14:paraId="7563BDA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0E6E9A0A"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14:paraId="44182F4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DB72A4">
        <w:rPr>
          <w:rFonts w:ascii="Times New Roman" w:eastAsia="Times New Roman" w:hAnsi="Times New Roman" w:cs="Times New Roman"/>
          <w:sz w:val="28"/>
          <w:szCs w:val="28"/>
          <w:lang w:eastAsia="ru-RU"/>
        </w:rPr>
        <w:t>озаглавливание</w:t>
      </w:r>
      <w:proofErr w:type="spellEnd"/>
      <w:r w:rsidRPr="00DB72A4">
        <w:rPr>
          <w:rFonts w:ascii="Times New Roman" w:eastAsia="Times New Roman" w:hAnsi="Times New Roman" w:cs="Times New Roman"/>
          <w:sz w:val="28"/>
          <w:szCs w:val="28"/>
          <w:lang w:eastAsia="ru-RU"/>
        </w:rPr>
        <w:t>. Умение работать с разными видами информации.</w:t>
      </w:r>
    </w:p>
    <w:p w14:paraId="6EDB634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17B9CF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Библиографическая культура</w:t>
      </w:r>
    </w:p>
    <w:p w14:paraId="2E4270C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45EE28B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Умение самостоятельно составить аннотацию.</w:t>
      </w:r>
    </w:p>
    <w:p w14:paraId="5C9BB4F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Виды информации в книге: научная, художественная (с опорой на внешние показатели книги, её справочно-иллюстративный материал.</w:t>
      </w:r>
    </w:p>
    <w:p w14:paraId="5C7A371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579FE1D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14:paraId="2BA6E9D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Работа с текстом художественного произведения</w:t>
      </w:r>
    </w:p>
    <w:p w14:paraId="3D64B71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5BCFCD3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lastRenderedPageBreak/>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14:paraId="4E014A4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14:paraId="228AF9E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14:paraId="48A10B2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DB72A4">
        <w:rPr>
          <w:rFonts w:ascii="Times New Roman" w:eastAsia="Times New Roman" w:hAnsi="Times New Roman" w:cs="Times New Roman"/>
          <w:sz w:val="28"/>
          <w:szCs w:val="28"/>
          <w:lang w:eastAsia="ru-RU"/>
        </w:rPr>
        <w:t>озаглавливание</w:t>
      </w:r>
      <w:proofErr w:type="spellEnd"/>
      <w:r w:rsidRPr="00DB72A4">
        <w:rPr>
          <w:rFonts w:ascii="Times New Roman" w:eastAsia="Times New Roman" w:hAnsi="Times New Roman" w:cs="Times New Roman"/>
          <w:sz w:val="28"/>
          <w:szCs w:val="28"/>
          <w:lang w:eastAsia="ru-RU"/>
        </w:rPr>
        <w:t xml:space="preserve"> каждой части и всего текста): определение главной мысли фрагмента, выделение опорных или ключевых слов, </w:t>
      </w:r>
      <w:proofErr w:type="spellStart"/>
      <w:r w:rsidRPr="00DB72A4">
        <w:rPr>
          <w:rFonts w:ascii="Times New Roman" w:eastAsia="Times New Roman" w:hAnsi="Times New Roman" w:cs="Times New Roman"/>
          <w:sz w:val="28"/>
          <w:szCs w:val="28"/>
          <w:lang w:eastAsia="ru-RU"/>
        </w:rPr>
        <w:t>озаглавливание</w:t>
      </w:r>
      <w:proofErr w:type="spellEnd"/>
      <w:r w:rsidRPr="00DB72A4">
        <w:rPr>
          <w:rFonts w:ascii="Times New Roman" w:eastAsia="Times New Roman" w:hAnsi="Times New Roman" w:cs="Times New Roman"/>
          <w:sz w:val="28"/>
          <w:szCs w:val="28"/>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14:paraId="6535858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51513668"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14:paraId="33A118D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46438B09"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Работа с научно-популярным, учебным и другими текстами</w:t>
      </w:r>
    </w:p>
    <w:p w14:paraId="2839AD51"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B72A4">
        <w:rPr>
          <w:rFonts w:ascii="Times New Roman" w:eastAsia="Times New Roman" w:hAnsi="Times New Roman" w:cs="Times New Roman"/>
          <w:sz w:val="28"/>
          <w:szCs w:val="28"/>
          <w:lang w:eastAsia="ru-RU"/>
        </w:rPr>
        <w:t>микротем</w:t>
      </w:r>
      <w:proofErr w:type="spellEnd"/>
      <w:r w:rsidRPr="00DB72A4">
        <w:rPr>
          <w:rFonts w:ascii="Times New Roman" w:eastAsia="Times New Roman" w:hAnsi="Times New Roman" w:cs="Times New Roman"/>
          <w:sz w:val="28"/>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47BAB61F"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Умение говорить (культура речевого общения)</w:t>
      </w:r>
    </w:p>
    <w:p w14:paraId="60E997D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7C73892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776223F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0B09AEF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0D8B030B"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Письмо (культура письменной речи)</w:t>
      </w:r>
    </w:p>
    <w:p w14:paraId="29007C63"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12B0AF12"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1F38F57F"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Круг детского чтения</w:t>
      </w:r>
    </w:p>
    <w:p w14:paraId="672EC634"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08769428"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Знакомство с культурно-историческим наследием России, с общечеловеческими ценностями.</w:t>
      </w:r>
    </w:p>
    <w:p w14:paraId="481E7F2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14:paraId="5500AC9F"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14:paraId="15EB251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14:paraId="78FB526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5C941759"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38508F85"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Литературоведческая пропедевтика</w:t>
      </w:r>
    </w:p>
    <w:p w14:paraId="059EA129"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(практическое освоение)</w:t>
      </w:r>
    </w:p>
    <w:p w14:paraId="31994C15"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1087F38"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14:paraId="1E056D06"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14:paraId="5134455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14:paraId="5D53E88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Сравнение прозаической и стихотворной речи (узнавание, различение), выделение особенностей стихотворного произведения (ритм, рифма).</w:t>
      </w:r>
    </w:p>
    <w:p w14:paraId="770B598D"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Фольклорные и авторские художественные произведения (их различение).</w:t>
      </w:r>
    </w:p>
    <w:p w14:paraId="09777B6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7C4BCCF"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Рассказ, стихотворение, басня — общее представление о жанре, наблюдение за особенностями построения и выразительными средствами.</w:t>
      </w:r>
    </w:p>
    <w:p w14:paraId="618C2E1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Творческая деятельность обучающихся</w:t>
      </w:r>
    </w:p>
    <w:p w14:paraId="59D1CB00"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(на основе литературных произведений)</w:t>
      </w:r>
    </w:p>
    <w:p w14:paraId="6065AF3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DB72A4">
        <w:rPr>
          <w:rFonts w:ascii="Times New Roman" w:eastAsia="Times New Roman"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DB72A4">
        <w:rPr>
          <w:rFonts w:ascii="Times New Roman" w:eastAsia="Times New Roman" w:hAnsi="Times New Roman" w:cs="Times New Roman"/>
          <w:sz w:val="28"/>
          <w:szCs w:val="28"/>
          <w:lang w:eastAsia="ru-RU"/>
        </w:rPr>
        <w:t>инсценирование</w:t>
      </w:r>
      <w:proofErr w:type="spellEnd"/>
      <w:r w:rsidRPr="00DB72A4">
        <w:rPr>
          <w:rFonts w:ascii="Times New Roman" w:eastAsia="Times New Roman" w:hAnsi="Times New Roman" w:cs="Times New Roman"/>
          <w:sz w:val="28"/>
          <w:szCs w:val="28"/>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3800BB1C"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0F16F5FE" w14:textId="77777777" w:rsidR="00DB72A4" w:rsidRPr="00DB72A4" w:rsidRDefault="00DB72A4" w:rsidP="00DB72A4">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DB72A4">
        <w:rPr>
          <w:rFonts w:ascii="Times New Roman" w:eastAsia="Times New Roman" w:hAnsi="Times New Roman" w:cs="Times New Roman"/>
          <w:b/>
          <w:sz w:val="28"/>
          <w:szCs w:val="28"/>
          <w:lang w:eastAsia="ru-RU"/>
        </w:rPr>
        <w:t>Тематический план</w:t>
      </w:r>
    </w:p>
    <w:p w14:paraId="7EE7DC6C" w14:textId="77777777" w:rsidR="00DB72A4" w:rsidRPr="00DB72A4" w:rsidRDefault="00DB72A4" w:rsidP="00DB72A4">
      <w:pPr>
        <w:widowControl w:val="0"/>
        <w:suppressAutoHyphens/>
        <w:spacing w:after="0" w:line="100" w:lineRule="atLeast"/>
        <w:textAlignment w:val="baseline"/>
        <w:rPr>
          <w:rFonts w:ascii="Times New Roman" w:eastAsia="Arial Unicode MS" w:hAnsi="Times New Roman" w:cs="Times New Roman"/>
          <w:color w:val="00000A"/>
          <w:kern w:val="1"/>
          <w:sz w:val="28"/>
          <w:szCs w:val="28"/>
        </w:rPr>
      </w:pPr>
    </w:p>
    <w:tbl>
      <w:tblPr>
        <w:tblStyle w:val="a3"/>
        <w:tblW w:w="0" w:type="auto"/>
        <w:tblInd w:w="250" w:type="dxa"/>
        <w:tblLook w:val="04A0" w:firstRow="1" w:lastRow="0" w:firstColumn="1" w:lastColumn="0" w:noHBand="0" w:noVBand="1"/>
      </w:tblPr>
      <w:tblGrid>
        <w:gridCol w:w="1276"/>
        <w:gridCol w:w="6393"/>
        <w:gridCol w:w="2360"/>
      </w:tblGrid>
      <w:tr w:rsidR="00DB72A4" w:rsidRPr="00DB72A4" w14:paraId="7ECBDBD4" w14:textId="77777777" w:rsidTr="00AC3730">
        <w:tc>
          <w:tcPr>
            <w:tcW w:w="1276" w:type="dxa"/>
          </w:tcPr>
          <w:p w14:paraId="2000228F"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w:t>
            </w:r>
          </w:p>
        </w:tc>
        <w:tc>
          <w:tcPr>
            <w:tcW w:w="6393" w:type="dxa"/>
          </w:tcPr>
          <w:p w14:paraId="403A7D39"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Тема</w:t>
            </w:r>
          </w:p>
        </w:tc>
        <w:tc>
          <w:tcPr>
            <w:tcW w:w="2360" w:type="dxa"/>
          </w:tcPr>
          <w:p w14:paraId="1EE2D32B"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Количество часов</w:t>
            </w:r>
          </w:p>
        </w:tc>
      </w:tr>
      <w:tr w:rsidR="00DB72A4" w:rsidRPr="00DB72A4" w14:paraId="7B678977" w14:textId="77777777" w:rsidTr="00AC3730">
        <w:tc>
          <w:tcPr>
            <w:tcW w:w="1276" w:type="dxa"/>
          </w:tcPr>
          <w:p w14:paraId="6DBD5198"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w:t>
            </w:r>
          </w:p>
        </w:tc>
        <w:tc>
          <w:tcPr>
            <w:tcW w:w="6393" w:type="dxa"/>
          </w:tcPr>
          <w:p w14:paraId="12F01E8C"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Я и мои друзья.</w:t>
            </w:r>
          </w:p>
        </w:tc>
        <w:tc>
          <w:tcPr>
            <w:tcW w:w="2360" w:type="dxa"/>
          </w:tcPr>
          <w:p w14:paraId="20D08ABF"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4</w:t>
            </w:r>
          </w:p>
        </w:tc>
      </w:tr>
      <w:tr w:rsidR="00DB72A4" w:rsidRPr="00DB72A4" w14:paraId="4EFD667D" w14:textId="77777777" w:rsidTr="00AC3730">
        <w:tc>
          <w:tcPr>
            <w:tcW w:w="1276" w:type="dxa"/>
          </w:tcPr>
          <w:p w14:paraId="4E119064"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2</w:t>
            </w:r>
          </w:p>
        </w:tc>
        <w:tc>
          <w:tcPr>
            <w:tcW w:w="6393" w:type="dxa"/>
          </w:tcPr>
          <w:p w14:paraId="12DD3767"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Люблю природу русскую. Весна.</w:t>
            </w:r>
          </w:p>
        </w:tc>
        <w:tc>
          <w:tcPr>
            <w:tcW w:w="2360" w:type="dxa"/>
          </w:tcPr>
          <w:p w14:paraId="4BA3338C"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9</w:t>
            </w:r>
          </w:p>
        </w:tc>
      </w:tr>
      <w:tr w:rsidR="00DB72A4" w:rsidRPr="00DB72A4" w14:paraId="5F6A55F8" w14:textId="77777777" w:rsidTr="00AC3730">
        <w:tc>
          <w:tcPr>
            <w:tcW w:w="1276" w:type="dxa"/>
          </w:tcPr>
          <w:p w14:paraId="6A51A113"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3</w:t>
            </w:r>
          </w:p>
        </w:tc>
        <w:tc>
          <w:tcPr>
            <w:tcW w:w="6393" w:type="dxa"/>
          </w:tcPr>
          <w:p w14:paraId="589D43AC"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И в шутку, и всерьёз.</w:t>
            </w:r>
          </w:p>
        </w:tc>
        <w:tc>
          <w:tcPr>
            <w:tcW w:w="2360" w:type="dxa"/>
          </w:tcPr>
          <w:p w14:paraId="2439FB4C"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15</w:t>
            </w:r>
          </w:p>
        </w:tc>
      </w:tr>
      <w:tr w:rsidR="00DB72A4" w:rsidRPr="00DB72A4" w14:paraId="233CBAE3" w14:textId="77777777" w:rsidTr="00AC3730">
        <w:tc>
          <w:tcPr>
            <w:tcW w:w="1276" w:type="dxa"/>
          </w:tcPr>
          <w:p w14:paraId="0D70F040"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4</w:t>
            </w:r>
          </w:p>
        </w:tc>
        <w:tc>
          <w:tcPr>
            <w:tcW w:w="6393" w:type="dxa"/>
          </w:tcPr>
          <w:p w14:paraId="40BD82F8"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Литература зарубежных стран.</w:t>
            </w:r>
          </w:p>
        </w:tc>
        <w:tc>
          <w:tcPr>
            <w:tcW w:w="2360" w:type="dxa"/>
          </w:tcPr>
          <w:p w14:paraId="41563504"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12</w:t>
            </w:r>
          </w:p>
        </w:tc>
      </w:tr>
      <w:tr w:rsidR="00DB72A4" w:rsidRPr="00DB72A4" w14:paraId="4F9A9545" w14:textId="77777777" w:rsidTr="00AC3730">
        <w:tc>
          <w:tcPr>
            <w:tcW w:w="1276" w:type="dxa"/>
          </w:tcPr>
          <w:p w14:paraId="6BDA6789"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5</w:t>
            </w:r>
          </w:p>
        </w:tc>
        <w:tc>
          <w:tcPr>
            <w:tcW w:w="6393" w:type="dxa"/>
          </w:tcPr>
          <w:p w14:paraId="34C2E124"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Самое великое чудо на свете.</w:t>
            </w:r>
          </w:p>
        </w:tc>
        <w:tc>
          <w:tcPr>
            <w:tcW w:w="2360" w:type="dxa"/>
          </w:tcPr>
          <w:p w14:paraId="3343EAFC"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5</w:t>
            </w:r>
          </w:p>
        </w:tc>
      </w:tr>
      <w:tr w:rsidR="00DB72A4" w:rsidRPr="00DB72A4" w14:paraId="3AC57073" w14:textId="77777777" w:rsidTr="00AC3730">
        <w:tc>
          <w:tcPr>
            <w:tcW w:w="1276" w:type="dxa"/>
          </w:tcPr>
          <w:p w14:paraId="785D5C18"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6</w:t>
            </w:r>
          </w:p>
        </w:tc>
        <w:tc>
          <w:tcPr>
            <w:tcW w:w="6393" w:type="dxa"/>
          </w:tcPr>
          <w:p w14:paraId="30A2F15E"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Устное народное  творчество.</w:t>
            </w:r>
          </w:p>
        </w:tc>
        <w:tc>
          <w:tcPr>
            <w:tcW w:w="2360" w:type="dxa"/>
          </w:tcPr>
          <w:p w14:paraId="7612654F"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13</w:t>
            </w:r>
          </w:p>
        </w:tc>
      </w:tr>
      <w:tr w:rsidR="00DB72A4" w:rsidRPr="00DB72A4" w14:paraId="19978133" w14:textId="77777777" w:rsidTr="00AC3730">
        <w:tc>
          <w:tcPr>
            <w:tcW w:w="1276" w:type="dxa"/>
          </w:tcPr>
          <w:p w14:paraId="4377C338"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7</w:t>
            </w:r>
          </w:p>
        </w:tc>
        <w:tc>
          <w:tcPr>
            <w:tcW w:w="6393" w:type="dxa"/>
          </w:tcPr>
          <w:p w14:paraId="64891435"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Поэтическая тетрадь 1.</w:t>
            </w:r>
          </w:p>
        </w:tc>
        <w:tc>
          <w:tcPr>
            <w:tcW w:w="2360" w:type="dxa"/>
          </w:tcPr>
          <w:p w14:paraId="79D91F6D"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12</w:t>
            </w:r>
          </w:p>
        </w:tc>
      </w:tr>
      <w:tr w:rsidR="00DB72A4" w:rsidRPr="00DB72A4" w14:paraId="13C987D5" w14:textId="77777777" w:rsidTr="00AC3730">
        <w:tc>
          <w:tcPr>
            <w:tcW w:w="1276" w:type="dxa"/>
          </w:tcPr>
          <w:p w14:paraId="64444AE1"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8</w:t>
            </w:r>
          </w:p>
        </w:tc>
        <w:tc>
          <w:tcPr>
            <w:tcW w:w="6393" w:type="dxa"/>
          </w:tcPr>
          <w:p w14:paraId="2AF99346"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Великие русские писатели.</w:t>
            </w:r>
          </w:p>
        </w:tc>
        <w:tc>
          <w:tcPr>
            <w:tcW w:w="2360" w:type="dxa"/>
          </w:tcPr>
          <w:p w14:paraId="4393AFBC"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25</w:t>
            </w:r>
          </w:p>
        </w:tc>
      </w:tr>
      <w:tr w:rsidR="00DB72A4" w:rsidRPr="00DB72A4" w14:paraId="67451308" w14:textId="77777777" w:rsidTr="00AC3730">
        <w:tc>
          <w:tcPr>
            <w:tcW w:w="1276" w:type="dxa"/>
          </w:tcPr>
          <w:p w14:paraId="356CA343"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9</w:t>
            </w:r>
          </w:p>
        </w:tc>
        <w:tc>
          <w:tcPr>
            <w:tcW w:w="6393" w:type="dxa"/>
          </w:tcPr>
          <w:p w14:paraId="23C0139D"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Поэтическая тетрадь 2</w:t>
            </w:r>
          </w:p>
        </w:tc>
        <w:tc>
          <w:tcPr>
            <w:tcW w:w="2360" w:type="dxa"/>
          </w:tcPr>
          <w:p w14:paraId="1ABD3273"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10</w:t>
            </w:r>
          </w:p>
        </w:tc>
      </w:tr>
      <w:tr w:rsidR="00DB72A4" w:rsidRPr="00DB72A4" w14:paraId="77614022" w14:textId="77777777" w:rsidTr="00AC3730">
        <w:tc>
          <w:tcPr>
            <w:tcW w:w="1276" w:type="dxa"/>
          </w:tcPr>
          <w:p w14:paraId="5FF80F04"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10</w:t>
            </w:r>
          </w:p>
        </w:tc>
        <w:tc>
          <w:tcPr>
            <w:tcW w:w="6393" w:type="dxa"/>
          </w:tcPr>
          <w:p w14:paraId="4A6508FC"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Литературные сказки.</w:t>
            </w:r>
          </w:p>
        </w:tc>
        <w:tc>
          <w:tcPr>
            <w:tcW w:w="2360" w:type="dxa"/>
          </w:tcPr>
          <w:p w14:paraId="2116810B"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10</w:t>
            </w:r>
          </w:p>
        </w:tc>
      </w:tr>
      <w:tr w:rsidR="00DB72A4" w:rsidRPr="00DB72A4" w14:paraId="5C8F66F9" w14:textId="77777777" w:rsidTr="00AC3730">
        <w:tc>
          <w:tcPr>
            <w:tcW w:w="1276" w:type="dxa"/>
          </w:tcPr>
          <w:p w14:paraId="68E660F2"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11</w:t>
            </w:r>
          </w:p>
        </w:tc>
        <w:tc>
          <w:tcPr>
            <w:tcW w:w="6393" w:type="dxa"/>
          </w:tcPr>
          <w:p w14:paraId="692202D9" w14:textId="77777777" w:rsidR="00DB72A4" w:rsidRPr="00DB72A4" w:rsidRDefault="00DB72A4" w:rsidP="00DB72A4">
            <w:pPr>
              <w:widowControl w:val="0"/>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Были-небылицы.</w:t>
            </w:r>
          </w:p>
        </w:tc>
        <w:tc>
          <w:tcPr>
            <w:tcW w:w="2360" w:type="dxa"/>
          </w:tcPr>
          <w:p w14:paraId="58D41DFD"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10</w:t>
            </w:r>
          </w:p>
        </w:tc>
      </w:tr>
      <w:tr w:rsidR="00DB72A4" w:rsidRPr="00DB72A4" w14:paraId="6119AA98" w14:textId="77777777" w:rsidTr="00AC3730">
        <w:tc>
          <w:tcPr>
            <w:tcW w:w="1276" w:type="dxa"/>
          </w:tcPr>
          <w:p w14:paraId="046E4629"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12</w:t>
            </w:r>
          </w:p>
        </w:tc>
        <w:tc>
          <w:tcPr>
            <w:tcW w:w="6393" w:type="dxa"/>
          </w:tcPr>
          <w:p w14:paraId="1586555C" w14:textId="77777777" w:rsidR="00DB72A4" w:rsidRPr="00DB72A4" w:rsidRDefault="00DB72A4" w:rsidP="00DB72A4">
            <w:pPr>
              <w:widowControl w:val="0"/>
              <w:tabs>
                <w:tab w:val="right" w:pos="4462"/>
              </w:tabs>
              <w:suppressAutoHyphens/>
              <w:spacing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Поэтическая тетрадь 1.</w:t>
            </w:r>
            <w:r w:rsidRPr="00DB72A4">
              <w:rPr>
                <w:rFonts w:ascii="Times New Roman" w:eastAsia="Arial Unicode MS" w:hAnsi="Times New Roman" w:cs="Times New Roman"/>
                <w:color w:val="00000A"/>
                <w:kern w:val="1"/>
                <w:sz w:val="28"/>
                <w:szCs w:val="28"/>
              </w:rPr>
              <w:tab/>
              <w:t xml:space="preserve"> </w:t>
            </w:r>
          </w:p>
        </w:tc>
        <w:tc>
          <w:tcPr>
            <w:tcW w:w="2360" w:type="dxa"/>
          </w:tcPr>
          <w:p w14:paraId="5D856251" w14:textId="77777777" w:rsidR="00DB72A4" w:rsidRPr="00DB72A4" w:rsidRDefault="00DB72A4" w:rsidP="00DB72A4">
            <w:pPr>
              <w:widowControl w:val="0"/>
              <w:suppressAutoHyphens/>
              <w:spacing w:line="100" w:lineRule="atLeast"/>
              <w:jc w:val="center"/>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11</w:t>
            </w:r>
          </w:p>
        </w:tc>
      </w:tr>
    </w:tbl>
    <w:p w14:paraId="30B27C03" w14:textId="77777777" w:rsidR="00DB72A4" w:rsidRPr="00DB72A4" w:rsidRDefault="00DB72A4" w:rsidP="00DB72A4">
      <w:pPr>
        <w:widowControl w:val="0"/>
        <w:tabs>
          <w:tab w:val="left" w:pos="8840"/>
        </w:tabs>
        <w:suppressAutoHyphens/>
        <w:spacing w:after="0" w:line="100" w:lineRule="atLeast"/>
        <w:textAlignment w:val="baseline"/>
        <w:rPr>
          <w:rFonts w:ascii="Times New Roman" w:eastAsia="Arial Unicode MS" w:hAnsi="Times New Roman" w:cs="Times New Roman"/>
          <w:color w:val="00000A"/>
          <w:kern w:val="1"/>
          <w:sz w:val="28"/>
          <w:szCs w:val="28"/>
        </w:rPr>
      </w:pPr>
      <w:r w:rsidRPr="00DB72A4">
        <w:rPr>
          <w:rFonts w:ascii="Times New Roman" w:eastAsia="Arial Unicode MS" w:hAnsi="Times New Roman" w:cs="Times New Roman"/>
          <w:color w:val="00000A"/>
          <w:kern w:val="1"/>
          <w:sz w:val="28"/>
          <w:szCs w:val="28"/>
        </w:rPr>
        <w:tab/>
        <w:t>Всего:136</w:t>
      </w:r>
    </w:p>
    <w:p w14:paraId="4A4C3D0E" w14:textId="77777777" w:rsidR="00DB72A4" w:rsidRPr="00DB72A4" w:rsidRDefault="00DB72A4" w:rsidP="00DB72A4">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9CF243D" w14:textId="77777777" w:rsidR="00F37E06" w:rsidRDefault="00F37E06"/>
    <w:sectPr w:rsidR="00F37E06" w:rsidSect="00DB72A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A4"/>
    <w:rsid w:val="00013C9C"/>
    <w:rsid w:val="00016BF0"/>
    <w:rsid w:val="00024E70"/>
    <w:rsid w:val="0002569F"/>
    <w:rsid w:val="000257F3"/>
    <w:rsid w:val="000318F8"/>
    <w:rsid w:val="0003222D"/>
    <w:rsid w:val="000342EC"/>
    <w:rsid w:val="0005527F"/>
    <w:rsid w:val="00055F54"/>
    <w:rsid w:val="00063F73"/>
    <w:rsid w:val="000743C2"/>
    <w:rsid w:val="000775F7"/>
    <w:rsid w:val="00087652"/>
    <w:rsid w:val="000A423D"/>
    <w:rsid w:val="000B175D"/>
    <w:rsid w:val="000B56C6"/>
    <w:rsid w:val="000B5D90"/>
    <w:rsid w:val="000C31BC"/>
    <w:rsid w:val="000C31FE"/>
    <w:rsid w:val="000C4ADE"/>
    <w:rsid w:val="000C548D"/>
    <w:rsid w:val="000D2356"/>
    <w:rsid w:val="000D3421"/>
    <w:rsid w:val="000F0159"/>
    <w:rsid w:val="000F1B97"/>
    <w:rsid w:val="000F4A54"/>
    <w:rsid w:val="000F547C"/>
    <w:rsid w:val="000F7B66"/>
    <w:rsid w:val="00101C56"/>
    <w:rsid w:val="00105FA3"/>
    <w:rsid w:val="0011102C"/>
    <w:rsid w:val="001158DB"/>
    <w:rsid w:val="001215D0"/>
    <w:rsid w:val="001230EA"/>
    <w:rsid w:val="00143B9E"/>
    <w:rsid w:val="00145E06"/>
    <w:rsid w:val="00147CEF"/>
    <w:rsid w:val="00172A8D"/>
    <w:rsid w:val="0017487E"/>
    <w:rsid w:val="00174A8B"/>
    <w:rsid w:val="00186C15"/>
    <w:rsid w:val="0019222B"/>
    <w:rsid w:val="001B3359"/>
    <w:rsid w:val="001C1EF0"/>
    <w:rsid w:val="001C27B6"/>
    <w:rsid w:val="001C27DE"/>
    <w:rsid w:val="001D5450"/>
    <w:rsid w:val="001E1E80"/>
    <w:rsid w:val="001E5D8C"/>
    <w:rsid w:val="00211372"/>
    <w:rsid w:val="00223100"/>
    <w:rsid w:val="00224BFA"/>
    <w:rsid w:val="00253900"/>
    <w:rsid w:val="00254A56"/>
    <w:rsid w:val="002550CE"/>
    <w:rsid w:val="00262DCD"/>
    <w:rsid w:val="002812F9"/>
    <w:rsid w:val="00281C35"/>
    <w:rsid w:val="00283069"/>
    <w:rsid w:val="00284618"/>
    <w:rsid w:val="002846B9"/>
    <w:rsid w:val="00285CAD"/>
    <w:rsid w:val="0028627E"/>
    <w:rsid w:val="0028671D"/>
    <w:rsid w:val="00292ADC"/>
    <w:rsid w:val="002A2E19"/>
    <w:rsid w:val="002A7B5D"/>
    <w:rsid w:val="002A7D9D"/>
    <w:rsid w:val="002B5DAB"/>
    <w:rsid w:val="002B69C2"/>
    <w:rsid w:val="002C067E"/>
    <w:rsid w:val="002C30BA"/>
    <w:rsid w:val="002C4A46"/>
    <w:rsid w:val="002D0BD0"/>
    <w:rsid w:val="002D1498"/>
    <w:rsid w:val="002D695A"/>
    <w:rsid w:val="002E228D"/>
    <w:rsid w:val="002E2D86"/>
    <w:rsid w:val="002E4D1C"/>
    <w:rsid w:val="002E509F"/>
    <w:rsid w:val="002E5322"/>
    <w:rsid w:val="00311595"/>
    <w:rsid w:val="00315415"/>
    <w:rsid w:val="003200ED"/>
    <w:rsid w:val="00356CB5"/>
    <w:rsid w:val="00362625"/>
    <w:rsid w:val="00362F14"/>
    <w:rsid w:val="003678EC"/>
    <w:rsid w:val="00374A48"/>
    <w:rsid w:val="00375E53"/>
    <w:rsid w:val="00382813"/>
    <w:rsid w:val="00386C70"/>
    <w:rsid w:val="00397F41"/>
    <w:rsid w:val="003B2867"/>
    <w:rsid w:val="003B3F66"/>
    <w:rsid w:val="003C3067"/>
    <w:rsid w:val="003C3976"/>
    <w:rsid w:val="003D4B3C"/>
    <w:rsid w:val="003D700D"/>
    <w:rsid w:val="003E15F2"/>
    <w:rsid w:val="003E52A5"/>
    <w:rsid w:val="003E59F5"/>
    <w:rsid w:val="003E64D4"/>
    <w:rsid w:val="003E716D"/>
    <w:rsid w:val="003F0684"/>
    <w:rsid w:val="003F53E5"/>
    <w:rsid w:val="003F5A36"/>
    <w:rsid w:val="00407BE1"/>
    <w:rsid w:val="004113D0"/>
    <w:rsid w:val="00412DC5"/>
    <w:rsid w:val="0041597D"/>
    <w:rsid w:val="00426B06"/>
    <w:rsid w:val="004352B9"/>
    <w:rsid w:val="00436D4A"/>
    <w:rsid w:val="004427B0"/>
    <w:rsid w:val="00452AA4"/>
    <w:rsid w:val="0045456F"/>
    <w:rsid w:val="004558AF"/>
    <w:rsid w:val="00456A0F"/>
    <w:rsid w:val="00467837"/>
    <w:rsid w:val="00482477"/>
    <w:rsid w:val="0048643B"/>
    <w:rsid w:val="0049279B"/>
    <w:rsid w:val="004A2F01"/>
    <w:rsid w:val="004A699D"/>
    <w:rsid w:val="004A7A2E"/>
    <w:rsid w:val="004B17DC"/>
    <w:rsid w:val="004B6009"/>
    <w:rsid w:val="004D213A"/>
    <w:rsid w:val="004E5904"/>
    <w:rsid w:val="004E6FB6"/>
    <w:rsid w:val="004E7B84"/>
    <w:rsid w:val="00505786"/>
    <w:rsid w:val="0051040E"/>
    <w:rsid w:val="00515CCF"/>
    <w:rsid w:val="005208FD"/>
    <w:rsid w:val="00520D8F"/>
    <w:rsid w:val="005249F9"/>
    <w:rsid w:val="0054771E"/>
    <w:rsid w:val="00556436"/>
    <w:rsid w:val="005649C3"/>
    <w:rsid w:val="00567E71"/>
    <w:rsid w:val="00570341"/>
    <w:rsid w:val="00570379"/>
    <w:rsid w:val="00574374"/>
    <w:rsid w:val="005810F2"/>
    <w:rsid w:val="00585EDB"/>
    <w:rsid w:val="00593802"/>
    <w:rsid w:val="005944F3"/>
    <w:rsid w:val="005A42FD"/>
    <w:rsid w:val="005A5BB8"/>
    <w:rsid w:val="005A5BF9"/>
    <w:rsid w:val="005B1900"/>
    <w:rsid w:val="005B460F"/>
    <w:rsid w:val="005B7BE1"/>
    <w:rsid w:val="005C74A2"/>
    <w:rsid w:val="005D1DED"/>
    <w:rsid w:val="005D64A3"/>
    <w:rsid w:val="005E1607"/>
    <w:rsid w:val="005E7BA2"/>
    <w:rsid w:val="005F0AA5"/>
    <w:rsid w:val="005F3474"/>
    <w:rsid w:val="005F56DD"/>
    <w:rsid w:val="00605644"/>
    <w:rsid w:val="006075F1"/>
    <w:rsid w:val="006127DC"/>
    <w:rsid w:val="00612E0F"/>
    <w:rsid w:val="006207EC"/>
    <w:rsid w:val="00626368"/>
    <w:rsid w:val="0062776F"/>
    <w:rsid w:val="00641EBE"/>
    <w:rsid w:val="00643996"/>
    <w:rsid w:val="00645B4B"/>
    <w:rsid w:val="00647767"/>
    <w:rsid w:val="0065113F"/>
    <w:rsid w:val="00671D80"/>
    <w:rsid w:val="00683A32"/>
    <w:rsid w:val="00696302"/>
    <w:rsid w:val="00696687"/>
    <w:rsid w:val="006A0C45"/>
    <w:rsid w:val="006A5D7C"/>
    <w:rsid w:val="006B552D"/>
    <w:rsid w:val="006C10C6"/>
    <w:rsid w:val="006C1453"/>
    <w:rsid w:val="006D6626"/>
    <w:rsid w:val="006E3A59"/>
    <w:rsid w:val="006E3F93"/>
    <w:rsid w:val="006E5613"/>
    <w:rsid w:val="006E5F53"/>
    <w:rsid w:val="006E61CC"/>
    <w:rsid w:val="006E7C61"/>
    <w:rsid w:val="006F1BE9"/>
    <w:rsid w:val="00713A4A"/>
    <w:rsid w:val="007255F0"/>
    <w:rsid w:val="007557F8"/>
    <w:rsid w:val="00755D25"/>
    <w:rsid w:val="007575F3"/>
    <w:rsid w:val="00760EEF"/>
    <w:rsid w:val="0076313D"/>
    <w:rsid w:val="00766017"/>
    <w:rsid w:val="00773874"/>
    <w:rsid w:val="00783764"/>
    <w:rsid w:val="0078489B"/>
    <w:rsid w:val="007917AB"/>
    <w:rsid w:val="00794325"/>
    <w:rsid w:val="007A3594"/>
    <w:rsid w:val="007A65DD"/>
    <w:rsid w:val="007B66DF"/>
    <w:rsid w:val="007C2E72"/>
    <w:rsid w:val="007E03AC"/>
    <w:rsid w:val="007E2B83"/>
    <w:rsid w:val="007E5895"/>
    <w:rsid w:val="00802D51"/>
    <w:rsid w:val="00812096"/>
    <w:rsid w:val="00812183"/>
    <w:rsid w:val="0081301E"/>
    <w:rsid w:val="00834319"/>
    <w:rsid w:val="00834925"/>
    <w:rsid w:val="00841A7B"/>
    <w:rsid w:val="008543CB"/>
    <w:rsid w:val="00855D6A"/>
    <w:rsid w:val="008707E7"/>
    <w:rsid w:val="00893A7B"/>
    <w:rsid w:val="008A0103"/>
    <w:rsid w:val="008A159F"/>
    <w:rsid w:val="008A4B71"/>
    <w:rsid w:val="008A6FBE"/>
    <w:rsid w:val="008B1734"/>
    <w:rsid w:val="008D5F83"/>
    <w:rsid w:val="008E5C99"/>
    <w:rsid w:val="008E60B0"/>
    <w:rsid w:val="008F1653"/>
    <w:rsid w:val="008F52CF"/>
    <w:rsid w:val="008F6BEA"/>
    <w:rsid w:val="00912F71"/>
    <w:rsid w:val="009224C1"/>
    <w:rsid w:val="009565A0"/>
    <w:rsid w:val="00960472"/>
    <w:rsid w:val="009615AD"/>
    <w:rsid w:val="009640A9"/>
    <w:rsid w:val="00964216"/>
    <w:rsid w:val="0096424F"/>
    <w:rsid w:val="00974828"/>
    <w:rsid w:val="009A0D8A"/>
    <w:rsid w:val="009A0EBC"/>
    <w:rsid w:val="009A1092"/>
    <w:rsid w:val="009A36D6"/>
    <w:rsid w:val="009A607F"/>
    <w:rsid w:val="009B70B5"/>
    <w:rsid w:val="009B7429"/>
    <w:rsid w:val="009C3729"/>
    <w:rsid w:val="009C3869"/>
    <w:rsid w:val="009D19F7"/>
    <w:rsid w:val="009D3E96"/>
    <w:rsid w:val="009D7E53"/>
    <w:rsid w:val="009E216F"/>
    <w:rsid w:val="009E306A"/>
    <w:rsid w:val="009E6171"/>
    <w:rsid w:val="009F0DC0"/>
    <w:rsid w:val="009F76E6"/>
    <w:rsid w:val="00A004D4"/>
    <w:rsid w:val="00A011E9"/>
    <w:rsid w:val="00A0318B"/>
    <w:rsid w:val="00A2197B"/>
    <w:rsid w:val="00A26104"/>
    <w:rsid w:val="00A37FF3"/>
    <w:rsid w:val="00A51104"/>
    <w:rsid w:val="00A6617F"/>
    <w:rsid w:val="00A675D1"/>
    <w:rsid w:val="00A67FD2"/>
    <w:rsid w:val="00A74AC8"/>
    <w:rsid w:val="00A74AE2"/>
    <w:rsid w:val="00A91EFA"/>
    <w:rsid w:val="00AB0F75"/>
    <w:rsid w:val="00AC3C1C"/>
    <w:rsid w:val="00AC754D"/>
    <w:rsid w:val="00AD1B53"/>
    <w:rsid w:val="00AD6347"/>
    <w:rsid w:val="00AF2D0C"/>
    <w:rsid w:val="00B0542A"/>
    <w:rsid w:val="00B05A58"/>
    <w:rsid w:val="00B1209D"/>
    <w:rsid w:val="00B1270B"/>
    <w:rsid w:val="00B130AB"/>
    <w:rsid w:val="00B256DA"/>
    <w:rsid w:val="00B2768B"/>
    <w:rsid w:val="00B33924"/>
    <w:rsid w:val="00B345D2"/>
    <w:rsid w:val="00B378C1"/>
    <w:rsid w:val="00B5205F"/>
    <w:rsid w:val="00B565A3"/>
    <w:rsid w:val="00B5666A"/>
    <w:rsid w:val="00B56A7D"/>
    <w:rsid w:val="00B572AB"/>
    <w:rsid w:val="00B5779A"/>
    <w:rsid w:val="00B60FA0"/>
    <w:rsid w:val="00B63880"/>
    <w:rsid w:val="00B75E36"/>
    <w:rsid w:val="00B77C17"/>
    <w:rsid w:val="00B819FE"/>
    <w:rsid w:val="00B8282B"/>
    <w:rsid w:val="00B85E41"/>
    <w:rsid w:val="00B86C31"/>
    <w:rsid w:val="00B94779"/>
    <w:rsid w:val="00BB77D3"/>
    <w:rsid w:val="00BC0096"/>
    <w:rsid w:val="00BC179E"/>
    <w:rsid w:val="00BD4EA0"/>
    <w:rsid w:val="00BE0685"/>
    <w:rsid w:val="00BE2E09"/>
    <w:rsid w:val="00BE3935"/>
    <w:rsid w:val="00BE692E"/>
    <w:rsid w:val="00BF77D5"/>
    <w:rsid w:val="00C0697E"/>
    <w:rsid w:val="00C10513"/>
    <w:rsid w:val="00C17A12"/>
    <w:rsid w:val="00C20D2A"/>
    <w:rsid w:val="00C21A71"/>
    <w:rsid w:val="00C25B4F"/>
    <w:rsid w:val="00C319FA"/>
    <w:rsid w:val="00C45E06"/>
    <w:rsid w:val="00C460DF"/>
    <w:rsid w:val="00C57C65"/>
    <w:rsid w:val="00C658CE"/>
    <w:rsid w:val="00C65D5C"/>
    <w:rsid w:val="00C66645"/>
    <w:rsid w:val="00C71413"/>
    <w:rsid w:val="00C7172F"/>
    <w:rsid w:val="00C71CFA"/>
    <w:rsid w:val="00C7368A"/>
    <w:rsid w:val="00C74384"/>
    <w:rsid w:val="00C7626E"/>
    <w:rsid w:val="00C8587D"/>
    <w:rsid w:val="00C93489"/>
    <w:rsid w:val="00CB33EE"/>
    <w:rsid w:val="00CB4258"/>
    <w:rsid w:val="00CC4651"/>
    <w:rsid w:val="00CC72BC"/>
    <w:rsid w:val="00CD0EA0"/>
    <w:rsid w:val="00CD3472"/>
    <w:rsid w:val="00CE2376"/>
    <w:rsid w:val="00CE2387"/>
    <w:rsid w:val="00CE368F"/>
    <w:rsid w:val="00CE54D0"/>
    <w:rsid w:val="00CE7177"/>
    <w:rsid w:val="00CF1A7E"/>
    <w:rsid w:val="00CF2673"/>
    <w:rsid w:val="00CF49A9"/>
    <w:rsid w:val="00CF7117"/>
    <w:rsid w:val="00D00DDE"/>
    <w:rsid w:val="00D01554"/>
    <w:rsid w:val="00D03954"/>
    <w:rsid w:val="00D07851"/>
    <w:rsid w:val="00D11937"/>
    <w:rsid w:val="00D240C7"/>
    <w:rsid w:val="00D342CF"/>
    <w:rsid w:val="00D35786"/>
    <w:rsid w:val="00D365D7"/>
    <w:rsid w:val="00D41AF1"/>
    <w:rsid w:val="00D4242A"/>
    <w:rsid w:val="00D42609"/>
    <w:rsid w:val="00D44963"/>
    <w:rsid w:val="00D51DF5"/>
    <w:rsid w:val="00D52EA2"/>
    <w:rsid w:val="00D647F2"/>
    <w:rsid w:val="00D908E6"/>
    <w:rsid w:val="00D91FBC"/>
    <w:rsid w:val="00DA00B5"/>
    <w:rsid w:val="00DA2573"/>
    <w:rsid w:val="00DB72A4"/>
    <w:rsid w:val="00DC2099"/>
    <w:rsid w:val="00DC5283"/>
    <w:rsid w:val="00DD0237"/>
    <w:rsid w:val="00DD2752"/>
    <w:rsid w:val="00DD4E00"/>
    <w:rsid w:val="00DE083C"/>
    <w:rsid w:val="00DE1117"/>
    <w:rsid w:val="00DE312B"/>
    <w:rsid w:val="00DF5716"/>
    <w:rsid w:val="00DF763F"/>
    <w:rsid w:val="00E01277"/>
    <w:rsid w:val="00E022D4"/>
    <w:rsid w:val="00E0518C"/>
    <w:rsid w:val="00E11751"/>
    <w:rsid w:val="00E20C66"/>
    <w:rsid w:val="00E25B6E"/>
    <w:rsid w:val="00E3199D"/>
    <w:rsid w:val="00E42976"/>
    <w:rsid w:val="00E432E1"/>
    <w:rsid w:val="00E563AD"/>
    <w:rsid w:val="00E60CC0"/>
    <w:rsid w:val="00E66ABF"/>
    <w:rsid w:val="00E70355"/>
    <w:rsid w:val="00E809E2"/>
    <w:rsid w:val="00E8620B"/>
    <w:rsid w:val="00E866F6"/>
    <w:rsid w:val="00E87034"/>
    <w:rsid w:val="00E904E8"/>
    <w:rsid w:val="00E92394"/>
    <w:rsid w:val="00E96686"/>
    <w:rsid w:val="00EA4F9E"/>
    <w:rsid w:val="00EA5D63"/>
    <w:rsid w:val="00EB1B72"/>
    <w:rsid w:val="00EB2966"/>
    <w:rsid w:val="00EC485A"/>
    <w:rsid w:val="00ED35B2"/>
    <w:rsid w:val="00ED7E6D"/>
    <w:rsid w:val="00EE28A5"/>
    <w:rsid w:val="00EF7EFD"/>
    <w:rsid w:val="00F01339"/>
    <w:rsid w:val="00F120C8"/>
    <w:rsid w:val="00F1265D"/>
    <w:rsid w:val="00F14EFC"/>
    <w:rsid w:val="00F15729"/>
    <w:rsid w:val="00F233AE"/>
    <w:rsid w:val="00F25301"/>
    <w:rsid w:val="00F37E06"/>
    <w:rsid w:val="00F41C6F"/>
    <w:rsid w:val="00F56A19"/>
    <w:rsid w:val="00F57D27"/>
    <w:rsid w:val="00F666A2"/>
    <w:rsid w:val="00F676A9"/>
    <w:rsid w:val="00F706A9"/>
    <w:rsid w:val="00F84E44"/>
    <w:rsid w:val="00F917E2"/>
    <w:rsid w:val="00F953A8"/>
    <w:rsid w:val="00FA1CAF"/>
    <w:rsid w:val="00FA2A9C"/>
    <w:rsid w:val="00FB1303"/>
    <w:rsid w:val="00FB56D6"/>
    <w:rsid w:val="00FB665F"/>
    <w:rsid w:val="00FC0855"/>
    <w:rsid w:val="00FC09F4"/>
    <w:rsid w:val="00FC6351"/>
    <w:rsid w:val="00FD1061"/>
    <w:rsid w:val="00FD4C73"/>
    <w:rsid w:val="00FD6329"/>
    <w:rsid w:val="00FE5327"/>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5CD2"/>
  <w15:docId w15:val="{047664BB-B9A2-4B39-8F06-890028B4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dc:creator>
  <cp:lastModifiedBy>School-PC</cp:lastModifiedBy>
  <cp:revision>2</cp:revision>
  <dcterms:created xsi:type="dcterms:W3CDTF">2023-03-15T01:21:00Z</dcterms:created>
  <dcterms:modified xsi:type="dcterms:W3CDTF">2023-03-15T01:21:00Z</dcterms:modified>
</cp:coreProperties>
</file>