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50" w:rsidRDefault="00D454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ru-RU"/>
        </w:rPr>
        <w:t>Календарно – тематический план по волейболу</w:t>
      </w:r>
    </w:p>
    <w:p w:rsidR="00E90550" w:rsidRDefault="00D454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за 202</w:t>
      </w:r>
      <w:r>
        <w:rPr>
          <w:rFonts w:ascii="Times New Roman" w:hAnsi="Times New Roman" w:cs="Times New Roman"/>
          <w:sz w:val="36"/>
          <w:szCs w:val="36"/>
          <w:lang w:val="ru-RU"/>
        </w:rPr>
        <w:t>2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– 202</w:t>
      </w:r>
      <w:r>
        <w:rPr>
          <w:rFonts w:ascii="Times New Roman" w:hAnsi="Times New Roman" w:cs="Times New Roman"/>
          <w:sz w:val="36"/>
          <w:szCs w:val="36"/>
          <w:lang w:val="ru-RU"/>
        </w:rPr>
        <w:t>3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уч. год</w:t>
      </w:r>
    </w:p>
    <w:p w:rsidR="00E90550" w:rsidRDefault="00D454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Руководитель</w:t>
      </w:r>
      <w:r>
        <w:rPr>
          <w:rFonts w:ascii="Times New Roman" w:hAnsi="Times New Roman" w:cs="Times New Roman"/>
          <w:sz w:val="36"/>
          <w:szCs w:val="36"/>
          <w:lang w:val="ru-RU"/>
        </w:rPr>
        <w:t>: Кычкина Т.Н.</w:t>
      </w:r>
    </w:p>
    <w:p w:rsidR="00E90550" w:rsidRDefault="00E905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90550" w:rsidRDefault="00D45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E90550" w:rsidRDefault="00D454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Волейбол — один из наиболее увлекательных и массовых видов спорта, получивших всенародное признание. Его отличает богатое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ы, вызывают в организме занимающихся высокие сдвиги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 сердечно - сосудистой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у, суставы становятся более  подвижными , повышается сила и эластичность мышц.</w:t>
      </w:r>
    </w:p>
    <w:p w:rsidR="00E90550" w:rsidRDefault="00D454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Постоянные взаимодействия с мячом способствуют улучшению глубинного и периферического зрения, точности и ориентировке в пространстве.</w:t>
      </w:r>
    </w:p>
    <w:p w:rsidR="00E90550" w:rsidRDefault="00D4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 в волейбол развивает также мгновенную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влияет на рост юных спортсменов.</w:t>
      </w:r>
    </w:p>
    <w:p w:rsidR="00E90550" w:rsidRDefault="00D454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курса волей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 рассчитана на один  год. Занятия проходят </w:t>
      </w:r>
      <w:r w:rsidRPr="004E4C81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  в неделю по  </w:t>
      </w:r>
      <w:r w:rsidRPr="004E4C81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часа.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кие приемы и тактические комбинации. В занятиях с учащимися 13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 лет целесообразно акцентировать внимание на комбинированные упражнения, технику передач и учебно-тренировочные игры.</w:t>
      </w:r>
    </w:p>
    <w:p w:rsidR="00E90550" w:rsidRDefault="00D45448">
      <w:pPr>
        <w:shd w:val="clear" w:color="auto" w:fill="FFFFFF"/>
        <w:spacing w:after="0" w:line="240" w:lineRule="auto"/>
        <w:ind w:left="40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задачи.</w:t>
      </w:r>
    </w:p>
    <w:p w:rsidR="00E90550" w:rsidRDefault="00D45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Цели:</w:t>
      </w:r>
    </w:p>
    <w:p w:rsidR="00E90550" w:rsidRDefault="00D45448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Снабдить учащихся знаниями о технике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тактике игры в волейбол.</w:t>
      </w:r>
    </w:p>
    <w:p w:rsidR="00E90550" w:rsidRDefault="00D45448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укреплению здоровья учащихся 1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-18 лет.</w:t>
      </w:r>
    </w:p>
    <w:p w:rsidR="00E90550" w:rsidRDefault="00D45448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моральные и волевые качества занимающихся  содействовать развитию чувства товарищества и взаимопомощи.</w:t>
      </w:r>
    </w:p>
    <w:p w:rsidR="00E90550" w:rsidRDefault="00D4544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E90550" w:rsidRDefault="00D45448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Сформировать общие представления о технике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тактике игры в волейбол.</w:t>
      </w:r>
    </w:p>
    <w:p w:rsidR="00E90550" w:rsidRDefault="00D45448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Обучить приемам волейбола, сформировать начальные навыки судейства.</w:t>
      </w:r>
    </w:p>
    <w:p w:rsidR="00E90550" w:rsidRDefault="00D45448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занимающихся применять полученные знания в игровой деятельности, и в самостоятельных занятиях.</w:t>
      </w:r>
    </w:p>
    <w:p w:rsidR="00E90550" w:rsidRDefault="00E90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val="ru-RU" w:eastAsia="ru-RU"/>
        </w:rPr>
      </w:pPr>
    </w:p>
    <w:p w:rsidR="00E90550" w:rsidRDefault="00E90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val="ru-RU" w:eastAsia="ru-RU"/>
        </w:rPr>
      </w:pPr>
    </w:p>
    <w:p w:rsidR="00E90550" w:rsidRDefault="00E90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val="ru-RU" w:eastAsia="ru-RU"/>
        </w:rPr>
      </w:pPr>
    </w:p>
    <w:p w:rsidR="00E90550" w:rsidRDefault="00E90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val="ru-RU" w:eastAsia="ru-RU"/>
        </w:rPr>
      </w:pPr>
    </w:p>
    <w:p w:rsidR="00E90550" w:rsidRDefault="00E90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val="ru-RU" w:eastAsia="ru-RU"/>
        </w:rPr>
      </w:pPr>
    </w:p>
    <w:p w:rsidR="00E90550" w:rsidRDefault="00E90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90550" w:rsidRDefault="00D45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Содержание программы.</w:t>
      </w:r>
    </w:p>
    <w:p w:rsidR="00E90550" w:rsidRDefault="00D45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год обучения.</w:t>
      </w:r>
    </w:p>
    <w:p w:rsidR="00E90550" w:rsidRDefault="00D45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Введение: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История возникновения и развития волейбола.  Правила безопасности при занятиях волейболом.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E90550" w:rsidRDefault="00D4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Общая физическая подготовка.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E90550" w:rsidRDefault="00D4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Теория: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ОФП в подготовке волейболистов.</w:t>
      </w:r>
    </w:p>
    <w:p w:rsidR="00E90550" w:rsidRDefault="00D4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Подготовительные упражнения, направленные на развитие силы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</w:t>
      </w:r>
    </w:p>
    <w:p w:rsidR="00E90550" w:rsidRDefault="00D4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Техн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ическая подготовка.</w:t>
      </w:r>
    </w:p>
    <w:p w:rsidR="00E90550" w:rsidRDefault="00D4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Теория: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технической подготовки в волейболе.</w:t>
      </w:r>
    </w:p>
    <w:p w:rsidR="00E90550" w:rsidRDefault="00D4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Стойки. Приёмы и передачи мяча (двумя руками снизу, двумя руками сверху). Подачи снизу. Прямые нападающие удары. Защитные действия (блоки, страховки).</w:t>
      </w:r>
    </w:p>
    <w:p w:rsidR="00E90550" w:rsidRDefault="00D4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Тактическая подготовка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E90550" w:rsidRDefault="00D4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Правила игры в волейбол. Значение тактической подготовки в волейболе.</w:t>
      </w:r>
    </w:p>
    <w:p w:rsidR="00E90550" w:rsidRDefault="00D4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Тактика подач. Тактика передач. Тактика приёмов мяча</w:t>
      </w:r>
    </w:p>
    <w:p w:rsidR="00E90550" w:rsidRDefault="00D4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E90550" w:rsidRDefault="00D4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</w:t>
      </w:r>
    </w:p>
    <w:p w:rsidR="00E90550" w:rsidRDefault="00D45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результат.</w:t>
      </w:r>
    </w:p>
    <w:p w:rsidR="00E90550" w:rsidRDefault="00D4544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окончании курса учащиеся должны владеть понятиями «Техника игры», «Тактика игры»,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правила игры, владеть основными техническими приемами, применять полученные знания в игре и организации самостоятельных занятий волейболом, сформировать первичные навыки судейства.</w:t>
      </w:r>
    </w:p>
    <w:p w:rsidR="00E90550" w:rsidRDefault="00D45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Формой подведения итогов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являются: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</w:t>
      </w:r>
    </w:p>
    <w:p w:rsidR="00E90550" w:rsidRDefault="00D45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1 год обучения</w:t>
      </w:r>
    </w:p>
    <w:p w:rsidR="00E90550" w:rsidRDefault="00D45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тестирование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умение выполнять пройденные технические приёмы</w:t>
      </w:r>
    </w:p>
    <w:p w:rsidR="00E90550" w:rsidRDefault="00D45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Материально-техническое обеспечение:</w:t>
      </w:r>
    </w:p>
    <w:p w:rsidR="00E90550" w:rsidRDefault="00D45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Спортивный зал;</w:t>
      </w:r>
    </w:p>
    <w:p w:rsidR="00E90550" w:rsidRDefault="00D45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Волейбольные мячи - </w:t>
      </w:r>
      <w:r w:rsidRPr="004E4C81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шт.</w:t>
      </w:r>
    </w:p>
    <w:p w:rsidR="00E90550" w:rsidRDefault="00D45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Скакалки – </w:t>
      </w:r>
      <w:r w:rsidRPr="004E4C81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шт.</w:t>
      </w:r>
    </w:p>
    <w:p w:rsidR="00E90550" w:rsidRDefault="00D45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Стойки с волейбольной сеткой.</w:t>
      </w:r>
    </w:p>
    <w:p w:rsidR="00E90550" w:rsidRDefault="00E90550">
      <w:pPr>
        <w:shd w:val="clear" w:color="auto" w:fill="FFFFFF"/>
        <w:spacing w:after="0" w:line="240" w:lineRule="auto"/>
        <w:ind w:left="24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E90550" w:rsidRDefault="00E90550">
      <w:pPr>
        <w:shd w:val="clear" w:color="auto" w:fill="FFFFFF"/>
        <w:spacing w:after="0" w:line="240" w:lineRule="auto"/>
        <w:ind w:left="24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E90550" w:rsidRDefault="00E90550">
      <w:pPr>
        <w:shd w:val="clear" w:color="auto" w:fill="FFFFFF"/>
        <w:spacing w:after="0" w:line="240" w:lineRule="auto"/>
        <w:ind w:left="24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E90550" w:rsidRDefault="00E90550">
      <w:pPr>
        <w:shd w:val="clear" w:color="auto" w:fill="FFFFFF"/>
        <w:spacing w:after="0" w:line="240" w:lineRule="auto"/>
        <w:ind w:left="24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E90550" w:rsidRDefault="00E90550">
      <w:pPr>
        <w:shd w:val="clear" w:color="auto" w:fill="FFFFFF"/>
        <w:spacing w:after="0" w:line="240" w:lineRule="auto"/>
        <w:ind w:left="24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E90550" w:rsidRDefault="00E90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550" w:rsidRDefault="00E905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0550" w:rsidRDefault="00E905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0550" w:rsidRDefault="00E9055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9642" w:type="dxa"/>
        <w:jc w:val="center"/>
        <w:tblLook w:val="04A0" w:firstRow="1" w:lastRow="0" w:firstColumn="1" w:lastColumn="0" w:noHBand="0" w:noVBand="1"/>
      </w:tblPr>
      <w:tblGrid>
        <w:gridCol w:w="853"/>
        <w:gridCol w:w="6401"/>
        <w:gridCol w:w="992"/>
        <w:gridCol w:w="1396"/>
      </w:tblGrid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Кол. час.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волейбола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Разновидности волейбола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игры  «Волейбола»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Стойка и перемещения волейболиста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Верхняя передача мяча двумя руками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Перемещения волейболиста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мяча сверху двумя руками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Верхняя передача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Нижняя прямая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Верхняя передача в средней и низкой стойке и после перемещения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Нижняя прямая подача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Верхняя передача после перемещения и поворота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и броски набивного мяча после перемещения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Многократные передачи мяча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сверху двумя руками над собой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мяча снизу двумя руками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и передача мяча сверху двумя руками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и передача мяча снизу двумя руками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Многократные передачи мяча снизу двумя руками над собой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мяча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Верхняя передача мяча двумя руками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Нижняя прямая подача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мяча сверху с подачи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Нижняя боковая подача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Подачи на точность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 мяча двумя руками во встречных колоннах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Передача мяча двумя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руками в прыжке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и передача мяча сверху и снизу двумя руками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Верхняя прямая подача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Отбивание мяча кулаком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мяча от сетки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Нападающий удар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Нападающий удар с разбега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Верхняя прямая подача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Верхняя передача мяча назад, за голову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 мяча на точность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Верхняя прямая подача и прием мяча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мяча от верхней прямой подачи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мяча двумя руками через сетку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мяча двумя руками в тройках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мяча двумя руками в зонах 5 – 3 –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Верхняя прямая подача в заданную часть площадки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мяча с последующим падением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мяча с перекатом в спину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Нападающий удар через сетку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Одиночное блокирование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мяча в зону 4 для нападающего удара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Многократные передачи мяча сверху и снизу двумя руками над собой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Нападающий удар с передачи назад, за голову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мяча снизу двумя руками от сетки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Нападающий удар из зоны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блокирование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Нижняя и верхняя прямая подача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Эстафета с преодолением препятствий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Верхняя передача мяча после остановки и поворота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мяча через сетку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 в круге с водящим в середине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Встречная передача мяча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 в парах после перемещения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Первые и вторые передачи на точность у сетки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Обманный удар в прыжке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теннисного мяча через сетку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Нападающий удар со второй передачи из зоны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мяча от нападающего удара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Отбивание мяча кулаком в прыжке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Нападающий удар из зоны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 мяча в парах в движении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мяча от ударов и обманов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0550">
        <w:trPr>
          <w:jc w:val="center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мяча от нападающих и обманных ударов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D4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550" w:rsidRDefault="00E9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90550" w:rsidRDefault="00E90550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90550" w:rsidRDefault="00E90550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90550" w:rsidRDefault="00E90550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90550" w:rsidRDefault="00E90550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90550" w:rsidRDefault="00E90550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90550" w:rsidRDefault="00E90550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90550" w:rsidRDefault="00E90550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90550" w:rsidRDefault="00E90550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90550" w:rsidRDefault="00E90550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90550" w:rsidRDefault="00E90550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90550" w:rsidRDefault="00E90550"/>
    <w:sectPr w:rsidR="00E90550">
      <w:pgSz w:w="11906" w:h="16838"/>
      <w:pgMar w:top="816" w:right="566" w:bottom="816" w:left="1440" w:header="708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48" w:rsidRDefault="00D45448">
      <w:pPr>
        <w:spacing w:line="240" w:lineRule="auto"/>
      </w:pPr>
      <w:r>
        <w:separator/>
      </w:r>
    </w:p>
  </w:endnote>
  <w:endnote w:type="continuationSeparator" w:id="0">
    <w:p w:rsidR="00D45448" w:rsidRDefault="00D45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48" w:rsidRDefault="00D45448">
      <w:pPr>
        <w:spacing w:after="0"/>
      </w:pPr>
      <w:r>
        <w:separator/>
      </w:r>
    </w:p>
  </w:footnote>
  <w:footnote w:type="continuationSeparator" w:id="0">
    <w:p w:rsidR="00D45448" w:rsidRDefault="00D454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472"/>
    <w:multiLevelType w:val="multilevel"/>
    <w:tmpl w:val="0771347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" w15:restartNumberingAfterBreak="0">
    <w:nsid w:val="38AD07F9"/>
    <w:multiLevelType w:val="multilevel"/>
    <w:tmpl w:val="38AD07F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50"/>
    <w:rsid w:val="00121F3D"/>
    <w:rsid w:val="00222577"/>
    <w:rsid w:val="002C6E56"/>
    <w:rsid w:val="004E4C81"/>
    <w:rsid w:val="00992659"/>
    <w:rsid w:val="009B0F98"/>
    <w:rsid w:val="00C847C8"/>
    <w:rsid w:val="00D45448"/>
    <w:rsid w:val="00E90550"/>
    <w:rsid w:val="00FC5650"/>
    <w:rsid w:val="2B173C2B"/>
    <w:rsid w:val="419C54DB"/>
    <w:rsid w:val="46AD529B"/>
    <w:rsid w:val="63060FD9"/>
    <w:rsid w:val="7323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40AA4-E089-42C2-972F-077A2553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sah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Pr>
      <w:lang w:val="sah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link w:val="ab"/>
    <w:uiPriority w:val="1"/>
    <w:qFormat/>
    <w:rPr>
      <w:rFonts w:eastAsiaTheme="minorEastAsia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Pr>
      <w:rFonts w:eastAsiaTheme="minorEastAsi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  <w:lang w:val="sah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lang w:val="sah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lang w:val="sah-RU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Айаал</dc:creator>
  <cp:lastModifiedBy>user</cp:lastModifiedBy>
  <cp:revision>2</cp:revision>
  <dcterms:created xsi:type="dcterms:W3CDTF">2022-10-29T01:10:00Z</dcterms:created>
  <dcterms:modified xsi:type="dcterms:W3CDTF">2022-10-29T01:10:00Z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A166AE20574E4BD79574DFB9FB065057</vt:lpwstr>
  </property>
</Properties>
</file>