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656C" w14:textId="77777777"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E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880D2E1" w14:textId="77777777" w:rsidR="00FC259F" w:rsidRPr="00FC259F" w:rsidRDefault="00FC259F" w:rsidP="00AB5E0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59F">
        <w:rPr>
          <w:rFonts w:ascii="Times New Roman" w:hAnsi="Times New Roman"/>
          <w:sz w:val="24"/>
          <w:szCs w:val="24"/>
        </w:rPr>
        <w:t>Данная программа пред</w:t>
      </w:r>
      <w:r w:rsidR="00962AA7">
        <w:rPr>
          <w:rFonts w:ascii="Times New Roman" w:hAnsi="Times New Roman"/>
          <w:sz w:val="24"/>
          <w:szCs w:val="24"/>
        </w:rPr>
        <w:t xml:space="preserve">назначена для обучения учащегося надомного обучения </w:t>
      </w:r>
      <w:r w:rsidR="00962AA7" w:rsidRPr="00FC259F">
        <w:rPr>
          <w:rFonts w:ascii="Times New Roman" w:hAnsi="Times New Roman"/>
          <w:sz w:val="24"/>
          <w:szCs w:val="24"/>
        </w:rPr>
        <w:t>английскому</w:t>
      </w:r>
      <w:r w:rsidRPr="00FC259F">
        <w:rPr>
          <w:rFonts w:ascii="Times New Roman" w:hAnsi="Times New Roman"/>
          <w:sz w:val="24"/>
          <w:szCs w:val="24"/>
        </w:rPr>
        <w:t xml:space="preserve"> языку в </w:t>
      </w:r>
      <w:r w:rsidRPr="0027254B">
        <w:rPr>
          <w:rFonts w:ascii="Times New Roman" w:hAnsi="Times New Roman"/>
          <w:sz w:val="24"/>
          <w:szCs w:val="24"/>
        </w:rPr>
        <w:t>осн</w:t>
      </w:r>
      <w:r w:rsidR="00664360" w:rsidRPr="0027254B">
        <w:rPr>
          <w:rFonts w:ascii="Times New Roman" w:hAnsi="Times New Roman"/>
          <w:sz w:val="24"/>
          <w:szCs w:val="24"/>
        </w:rPr>
        <w:t>овной общеобразовательной школе</w:t>
      </w:r>
      <w:r w:rsidRPr="00FC259F">
        <w:rPr>
          <w:rFonts w:ascii="Times New Roman" w:hAnsi="Times New Roman"/>
          <w:sz w:val="24"/>
          <w:szCs w:val="24"/>
        </w:rPr>
        <w:t xml:space="preserve"> на основе линии УМК «Английский язык</w:t>
      </w:r>
      <w:r w:rsidR="00791122">
        <w:rPr>
          <w:rFonts w:ascii="Times New Roman" w:hAnsi="Times New Roman"/>
          <w:sz w:val="24"/>
          <w:szCs w:val="24"/>
        </w:rPr>
        <w:t xml:space="preserve"> 4</w:t>
      </w:r>
      <w:r w:rsidR="00AB5E0A">
        <w:rPr>
          <w:rFonts w:ascii="Times New Roman" w:hAnsi="Times New Roman"/>
          <w:sz w:val="24"/>
          <w:szCs w:val="24"/>
        </w:rPr>
        <w:t xml:space="preserve"> класс</w:t>
      </w:r>
      <w:r w:rsidRPr="00FC259F">
        <w:rPr>
          <w:rFonts w:ascii="Times New Roman" w:hAnsi="Times New Roman"/>
          <w:sz w:val="24"/>
          <w:szCs w:val="24"/>
        </w:rPr>
        <w:t>»</w:t>
      </w:r>
      <w:r w:rsidR="00AB5E0A">
        <w:rPr>
          <w:rFonts w:ascii="Times New Roman" w:hAnsi="Times New Roman"/>
          <w:sz w:val="24"/>
          <w:szCs w:val="24"/>
        </w:rPr>
        <w:t xml:space="preserve"> (второй год обучения) </w:t>
      </w:r>
      <w:r w:rsidRPr="00FC259F">
        <w:rPr>
          <w:rFonts w:ascii="Times New Roman" w:hAnsi="Times New Roman"/>
          <w:sz w:val="24"/>
          <w:szCs w:val="24"/>
        </w:rPr>
        <w:t>авторов Кузовлева В.П., Лапа Н.М., Перегудовой Э.Ш.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9F">
        <w:rPr>
          <w:rFonts w:ascii="Times New Roman" w:hAnsi="Times New Roman"/>
          <w:sz w:val="24"/>
          <w:szCs w:val="24"/>
        </w:rPr>
        <w:t>издательства «Просвещение». Программа составлена на основе Федерального государственного образовательного стандарт</w:t>
      </w:r>
      <w:r w:rsidR="00E13323">
        <w:rPr>
          <w:rFonts w:ascii="Times New Roman" w:hAnsi="Times New Roman"/>
          <w:sz w:val="24"/>
          <w:szCs w:val="24"/>
        </w:rPr>
        <w:t xml:space="preserve">а второго поколения (ФГОС-2), </w:t>
      </w:r>
      <w:r w:rsidR="00664360">
        <w:rPr>
          <w:rFonts w:ascii="Times New Roman" w:hAnsi="Times New Roman"/>
          <w:sz w:val="24"/>
          <w:szCs w:val="24"/>
        </w:rPr>
        <w:t>авторской</w:t>
      </w:r>
      <w:r w:rsidRPr="00FC259F">
        <w:rPr>
          <w:rFonts w:ascii="Times New Roman" w:hAnsi="Times New Roman"/>
          <w:sz w:val="24"/>
          <w:szCs w:val="24"/>
        </w:rPr>
        <w:t xml:space="preserve"> программы Кузовлев В.П., Лапа Н.М и др.</w:t>
      </w:r>
    </w:p>
    <w:p w14:paraId="5126B1C4" w14:textId="77777777" w:rsidR="00AB5E0A" w:rsidRPr="00AB5E0A" w:rsidRDefault="00AB5E0A" w:rsidP="00AB5E0A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E0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 школы</w:t>
      </w:r>
    </w:p>
    <w:p w14:paraId="547E969A" w14:textId="77777777" w:rsidR="00FC259F" w:rsidRPr="00FC259F" w:rsidRDefault="00664360" w:rsidP="00111CA0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учебного плана </w:t>
      </w:r>
      <w:r w:rsidR="00FC259F" w:rsidRPr="00FC259F">
        <w:rPr>
          <w:rFonts w:ascii="Times New Roman" w:hAnsi="Times New Roman"/>
          <w:sz w:val="24"/>
          <w:szCs w:val="24"/>
        </w:rPr>
        <w:t>на изучение английского языка отводи</w:t>
      </w:r>
      <w:r w:rsidR="00791122">
        <w:rPr>
          <w:rFonts w:ascii="Times New Roman" w:hAnsi="Times New Roman"/>
          <w:sz w:val="24"/>
          <w:szCs w:val="24"/>
        </w:rPr>
        <w:t>тся 1</w:t>
      </w:r>
      <w:r w:rsidR="00111CA0">
        <w:rPr>
          <w:rFonts w:ascii="Times New Roman" w:hAnsi="Times New Roman"/>
          <w:sz w:val="24"/>
          <w:szCs w:val="24"/>
        </w:rPr>
        <w:t xml:space="preserve"> ч в неделю</w:t>
      </w:r>
      <w:r w:rsidR="00FC259F" w:rsidRPr="00FC259F">
        <w:rPr>
          <w:rFonts w:ascii="Times New Roman" w:hAnsi="Times New Roman"/>
          <w:sz w:val="24"/>
          <w:szCs w:val="24"/>
        </w:rPr>
        <w:t xml:space="preserve">. </w:t>
      </w:r>
      <w:r w:rsidR="00FC259F" w:rsidRPr="00FC259F">
        <w:rPr>
          <w:rFonts w:ascii="Times New Roman" w:hAnsi="Times New Roman"/>
          <w:bCs/>
          <w:sz w:val="24"/>
          <w:szCs w:val="24"/>
        </w:rPr>
        <w:t>Годовое количество учебных часов</w:t>
      </w:r>
      <w:r w:rsidR="00FC259F" w:rsidRPr="00FC259F">
        <w:rPr>
          <w:rFonts w:ascii="Times New Roman" w:hAnsi="Times New Roman"/>
          <w:sz w:val="24"/>
          <w:szCs w:val="24"/>
        </w:rPr>
        <w:t xml:space="preserve"> по английскому языку</w:t>
      </w:r>
      <w:r w:rsidR="00FC259F">
        <w:rPr>
          <w:rFonts w:ascii="Times New Roman" w:hAnsi="Times New Roman"/>
          <w:sz w:val="24"/>
          <w:szCs w:val="24"/>
        </w:rPr>
        <w:t xml:space="preserve"> </w:t>
      </w:r>
      <w:r w:rsidR="00962AA7">
        <w:rPr>
          <w:rFonts w:ascii="Times New Roman" w:hAnsi="Times New Roman"/>
          <w:sz w:val="24"/>
          <w:szCs w:val="24"/>
        </w:rPr>
        <w:t xml:space="preserve">в 2022-2023 учебном году </w:t>
      </w:r>
      <w:r w:rsidR="00791122">
        <w:rPr>
          <w:rFonts w:ascii="Times New Roman" w:hAnsi="Times New Roman"/>
          <w:sz w:val="24"/>
          <w:szCs w:val="24"/>
        </w:rPr>
        <w:t>составляет 34 часа</w:t>
      </w:r>
      <w:r w:rsidR="00FC259F" w:rsidRPr="00FC259F">
        <w:rPr>
          <w:rFonts w:ascii="Times New Roman" w:hAnsi="Times New Roman"/>
          <w:sz w:val="24"/>
          <w:szCs w:val="24"/>
        </w:rPr>
        <w:t>.</w:t>
      </w:r>
      <w:r w:rsidR="00FC259F" w:rsidRPr="00FC2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646917" w14:textId="77777777" w:rsidR="00E13323" w:rsidRPr="00E13323" w:rsidRDefault="00FC259F" w:rsidP="00E13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</w:t>
      </w:r>
      <w:r w:rsidR="000915BB" w:rsidRPr="00B3209D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hAnsi="Times New Roman"/>
          <w:b/>
          <w:sz w:val="24"/>
          <w:szCs w:val="24"/>
        </w:rPr>
        <w:t>учебного предмета,</w:t>
      </w:r>
      <w:r w:rsidR="000269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14:paraId="0220545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Личностные результаты</w:t>
      </w:r>
    </w:p>
    <w:p w14:paraId="2D50AEA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Под личностными результатами освоения учебного предмета понимается система </w:t>
      </w:r>
      <w:r w:rsidR="00962AA7">
        <w:rPr>
          <w:rFonts w:ascii="Times New Roman" w:eastAsia="Times New Roman" w:hAnsi="Times New Roman"/>
          <w:sz w:val="24"/>
          <w:szCs w:val="24"/>
          <w:lang w:eastAsia="zh-TW"/>
        </w:rPr>
        <w:t xml:space="preserve">ценностных </w:t>
      </w:r>
      <w:r w:rsidR="00962AA7" w:rsidRPr="00E13323">
        <w:rPr>
          <w:rFonts w:ascii="Times New Roman" w:eastAsia="Times New Roman" w:hAnsi="Times New Roman"/>
          <w:sz w:val="24"/>
          <w:szCs w:val="24"/>
          <w:lang w:eastAsia="zh-TW"/>
        </w:rPr>
        <w:t>отношений,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обучающихся к себе, другим участникам образовательного процесса, самому образовательному процессу и его результатам.</w:t>
      </w:r>
    </w:p>
    <w:p w14:paraId="0B48173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Личностные результаты освоения отражают:</w:t>
      </w:r>
    </w:p>
    <w:p w14:paraId="67AFFA8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652A69C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2727D5C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уважительного отношения к иному мнению, истории и культуре других народов;</w:t>
      </w:r>
    </w:p>
    <w:p w14:paraId="3E3FE8E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начальными навыками адаптации в динамично изменяющемся и развивающемся мире;</w:t>
      </w:r>
    </w:p>
    <w:p w14:paraId="34D71B6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B42C8F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0C25367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формирование эстетических потребностей, ценностей и чувств;</w:t>
      </w:r>
    </w:p>
    <w:p w14:paraId="0AA7B26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5E72CE5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7563962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8855F1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Личностными результатами изучения иностранного (английского) языка в начальной школе являются:</w:t>
      </w:r>
    </w:p>
    <w:p w14:paraId="7F9DE34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14:paraId="6724E02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формирование доброжелательности, уважения и толерантности к другим странам и народам;</w:t>
      </w:r>
    </w:p>
    <w:p w14:paraId="0CB8FFF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готовности и способности к саморазвитию;</w:t>
      </w:r>
    </w:p>
    <w:p w14:paraId="30410DA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общего представления о мире как о многоязычном и поликультурном сообществе;</w:t>
      </w:r>
    </w:p>
    <w:p w14:paraId="4AB5DF3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5) осознание языка, в том числе иностранного, как основного средства общения между людьми;</w:t>
      </w:r>
    </w:p>
    <w:p w14:paraId="3E4029A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3E89BC4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450827B6" w14:textId="77777777" w:rsidR="00E13323" w:rsidRPr="00E13323" w:rsidRDefault="00E13323" w:rsidP="00AB5E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Метапредметные результаты</w:t>
      </w:r>
    </w:p>
    <w:p w14:paraId="64E854F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40119959" w14:textId="77777777" w:rsidR="00E13323" w:rsidRPr="00E13323" w:rsidRDefault="00E13323" w:rsidP="00AB5E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14:paraId="7E34B59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4727158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14:paraId="4172CF5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освоение способов решения проблем творческого и поискового характера;</w:t>
      </w:r>
    </w:p>
    <w:p w14:paraId="6C880B0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3A1BD2A7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86D12A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освоение начальных форм познавательной и личностной рефлексии;</w:t>
      </w:r>
    </w:p>
    <w:p w14:paraId="6B72780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21735DB7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61DEFFB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14:paraId="4305A95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и письменной форме;</w:t>
      </w:r>
    </w:p>
    <w:p w14:paraId="4B3F150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4E156E07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72AD1E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0C2FF6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13) готовность конструктивно разрешать конфликты посредством учёта интересов сторон и сотрудничества;</w:t>
      </w:r>
    </w:p>
    <w:p w14:paraId="43CC072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14:paraId="053A3D2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14:paraId="2647E10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Метапредметными результатами изучения иностранного (английского) языка являются:</w:t>
      </w:r>
    </w:p>
    <w:p w14:paraId="2E915CD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19A3183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14:paraId="20E3EE3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6336625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14:paraId="38684DF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1484082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Предметные результаты</w:t>
      </w:r>
    </w:p>
    <w:p w14:paraId="283A5B1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61C5A32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  <w:t>Г</w:t>
      </w: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оворение </w:t>
      </w:r>
    </w:p>
    <w:p w14:paraId="760FE2AE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5A78282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14:paraId="4EA9D64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14:paraId="648F629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приветствовать собеседника, используя языковые средства, адекватные возрасту собеседника и целям общения;</w:t>
      </w:r>
    </w:p>
    <w:p w14:paraId="6BC76A5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прощаться после разговора, используя при этом разные речевые клише;</w:t>
      </w:r>
    </w:p>
    <w:p w14:paraId="5C48749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описывать человека, животное, предмет, картину;</w:t>
      </w:r>
    </w:p>
    <w:p w14:paraId="62AE643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рассказывать о ком-то, о происшедшем событии.</w:t>
      </w:r>
    </w:p>
    <w:p w14:paraId="57470F6F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получит возможность научиться:</w:t>
      </w:r>
    </w:p>
    <w:p w14:paraId="5C27E86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представляться самому, назвав имя, возраст, место и дату рождения, основное занятие;</w:t>
      </w:r>
    </w:p>
    <w:p w14:paraId="020C3B9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просить о помощи или предложить свою помощь;</w:t>
      </w:r>
    </w:p>
    <w:p w14:paraId="2A561CB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запрашивать необходимую информацию о ком-либо или о чем-либо;</w:t>
      </w:r>
    </w:p>
    <w:p w14:paraId="4497852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приглашать к совместной деятельности (например, к игре), используя при этом адекватные средства;</w:t>
      </w:r>
    </w:p>
    <w:p w14:paraId="03DCD5C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-обменяться мнениями о прочитанном или увиденном, аргументируя свою точку зрения.</w:t>
      </w:r>
    </w:p>
    <w:p w14:paraId="4A02299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5002F1E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Аудирование </w:t>
      </w:r>
    </w:p>
    <w:p w14:paraId="1C062506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32C71A5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14:paraId="1B4965A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понимать просьбы и указания учителя, сверстников, связанные с учебными и игровыми ситуациями в классе;</w:t>
      </w:r>
    </w:p>
    <w:p w14:paraId="69CE65E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14:paraId="2E292B4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14:paraId="7C6D6DF9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получит возможность научиться:</w:t>
      </w:r>
    </w:p>
    <w:p w14:paraId="0D20D1F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догадываться о значении некоторых слов по контексту;</w:t>
      </w:r>
    </w:p>
    <w:p w14:paraId="3F24730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14:paraId="745CF1F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«обходить» незнакомые слова, не мешающие пониманию основного содержания текста;</w:t>
      </w:r>
    </w:p>
    <w:p w14:paraId="2CBC3DB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переспрашивать с целью уточнения содержания с помощью соответствующих клише типа: «Excuse me?» и т.д.</w:t>
      </w:r>
    </w:p>
    <w:p w14:paraId="4C98885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12B3834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Чтение </w:t>
      </w:r>
    </w:p>
    <w:p w14:paraId="0BBFA5BE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научится: </w:t>
      </w:r>
    </w:p>
    <w:p w14:paraId="52461BE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выразительно читать вслух;</w:t>
      </w:r>
    </w:p>
    <w:p w14:paraId="66AA2BE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целью:</w:t>
      </w:r>
    </w:p>
    <w:p w14:paraId="296286A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а) понимания основного содержания учебных, а также несложных аутентичных текстов;</w:t>
      </w:r>
    </w:p>
    <w:p w14:paraId="43D53AD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б)   поиска необходимой (интересующей) информации (приемы поискового чтения). </w:t>
      </w:r>
    </w:p>
    <w:p w14:paraId="663F3972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получит возможность научиться:</w:t>
      </w:r>
    </w:p>
    <w:p w14:paraId="228BC77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 полного и точного понимания содержания учебных</w:t>
      </w:r>
    </w:p>
    <w:p w14:paraId="6770268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14:paraId="5481E98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14:paraId="16E8782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Письмо </w:t>
      </w:r>
    </w:p>
    <w:p w14:paraId="6F56F631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научится: </w:t>
      </w:r>
    </w:p>
    <w:p w14:paraId="762F973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14:paraId="1AC8AB3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план прочитанного;</w:t>
      </w:r>
    </w:p>
    <w:p w14:paraId="1F5C2FA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рассказ на определенную тему;</w:t>
      </w:r>
    </w:p>
    <w:p w14:paraId="2E9DAE2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списывать текст, вставляя в него пропущенные слова в соответствии с контекстом;</w:t>
      </w:r>
    </w:p>
    <w:p w14:paraId="722EF1B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14:paraId="0DFD1597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подписи к картинкам.</w:t>
      </w:r>
    </w:p>
    <w:p w14:paraId="4131F63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Ученик получит возможность научиться: </w:t>
      </w:r>
    </w:p>
    <w:p w14:paraId="34C00E0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письменно отвечать на вопросы по прочитанному тексту (с опорой на текст);</w:t>
      </w:r>
    </w:p>
    <w:p w14:paraId="46E5E44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составлять план устного сообщения в виде ключевых слов, делать выписки их текста;</w:t>
      </w:r>
    </w:p>
    <w:p w14:paraId="7C7430B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14:paraId="107CE48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2257A3A7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Языковые средства и навыки оперирования ими</w:t>
      </w:r>
    </w:p>
    <w:p w14:paraId="172DEF4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Графика, каллиграфия, орфография</w:t>
      </w:r>
    </w:p>
    <w:p w14:paraId="58410D5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962AA7"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52A9DCA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5983044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пользоваться английским алфавитом, знать последовательность букв в нем;</w:t>
      </w:r>
    </w:p>
    <w:p w14:paraId="124708A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отличать буквы от знаков транскрипции.</w:t>
      </w:r>
    </w:p>
    <w:p w14:paraId="4A24D79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применять основные правила чтения и орфографии (умение их применять при чтении и письме).</w:t>
      </w:r>
    </w:p>
    <w:p w14:paraId="026FE100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получит возможность научиться: </w:t>
      </w:r>
    </w:p>
    <w:p w14:paraId="19177D5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группировать слова в соответствии с изученными правилами чтения;</w:t>
      </w:r>
    </w:p>
    <w:p w14:paraId="353133C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уточнять написание слова по словарю</w:t>
      </w:r>
    </w:p>
    <w:p w14:paraId="3B9B2AD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Фонетическая сторона речи</w:t>
      </w:r>
    </w:p>
    <w:p w14:paraId="4AC81928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7979E83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произносить все звуки английского алфавита;</w:t>
      </w:r>
    </w:p>
    <w:p w14:paraId="54CDD01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различать на слух звуки английского и русского алфавита;</w:t>
      </w:r>
    </w:p>
    <w:p w14:paraId="76B58514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получит возможность научиться:</w:t>
      </w:r>
    </w:p>
    <w:p w14:paraId="2CBF585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соблюдать интонацию перечисления;</w:t>
      </w:r>
    </w:p>
    <w:p w14:paraId="43ACAFB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изучаемые слова по транскрипции;</w:t>
      </w:r>
    </w:p>
    <w:p w14:paraId="52DCC19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грамотно в интонационном отношении оформлять различные типы предложений.</w:t>
      </w:r>
    </w:p>
    <w:p w14:paraId="79FC733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14:paraId="64DD9E6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14:paraId="25130547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Лексическая сторона речи</w:t>
      </w:r>
    </w:p>
    <w:p w14:paraId="65BE342E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4CE4BC2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14:paraId="7E13E0A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употреблять в процессе общения активную лексику в соответствии с коммуникативной задачей;</w:t>
      </w:r>
    </w:p>
    <w:p w14:paraId="5B9EBD30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14:paraId="73CCB5C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простые словообразовательные элементы;</w:t>
      </w:r>
    </w:p>
    <w:p w14:paraId="0F6656E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опираться на языковую догадку в процессе чтения и аудирования (интернациональные и сложные слова).</w:t>
      </w:r>
    </w:p>
    <w:p w14:paraId="641FC99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14:paraId="32853CC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14:paraId="3C79B4D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Грамматическая сторона речи</w:t>
      </w:r>
    </w:p>
    <w:p w14:paraId="241AD945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14:paraId="350E050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употреблять речевые образцы с глаголами to have, to be, модальными и смысловыми глаголами в настоящем времени;</w:t>
      </w:r>
    </w:p>
    <w:p w14:paraId="75E2E88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правильный порядок слов в предложении;</w:t>
      </w:r>
    </w:p>
    <w:p w14:paraId="1CFE815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единственное и множественное число;</w:t>
      </w:r>
    </w:p>
    <w:p w14:paraId="6AB4D6C5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14:paraId="36A0408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14:paraId="3CD913CD" w14:textId="77777777" w:rsidR="00134A68" w:rsidRDefault="00134A68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ED96A40" w14:textId="77777777" w:rsidR="002A3D79" w:rsidRPr="00B3209D" w:rsidRDefault="009129AA" w:rsidP="007A7CA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6814">
        <w:rPr>
          <w:rFonts w:ascii="Times New Roman" w:hAnsi="Times New Roman"/>
          <w:b/>
          <w:sz w:val="24"/>
          <w:szCs w:val="24"/>
        </w:rPr>
        <w:t>.</w:t>
      </w:r>
      <w:r w:rsidR="00150DD4" w:rsidRPr="00B3209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C259F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150DD4" w:rsidRPr="00B3209D">
        <w:rPr>
          <w:rFonts w:ascii="Times New Roman" w:hAnsi="Times New Roman"/>
          <w:b/>
          <w:sz w:val="24"/>
          <w:szCs w:val="24"/>
        </w:rPr>
        <w:t>предмета</w:t>
      </w:r>
      <w:r w:rsidR="00FC259F">
        <w:rPr>
          <w:rFonts w:ascii="Times New Roman" w:hAnsi="Times New Roman"/>
          <w:b/>
          <w:sz w:val="24"/>
          <w:szCs w:val="24"/>
        </w:rPr>
        <w:t>,</w:t>
      </w:r>
      <w:r w:rsidR="007A7CA6">
        <w:rPr>
          <w:rFonts w:ascii="Times New Roman" w:hAnsi="Times New Roman"/>
          <w:b/>
          <w:sz w:val="24"/>
          <w:szCs w:val="24"/>
        </w:rPr>
        <w:t xml:space="preserve"> </w:t>
      </w:r>
      <w:r w:rsidR="00FC259F">
        <w:rPr>
          <w:rFonts w:ascii="Times New Roman" w:hAnsi="Times New Roman"/>
          <w:b/>
          <w:sz w:val="24"/>
          <w:szCs w:val="24"/>
        </w:rPr>
        <w:t>курса</w:t>
      </w:r>
    </w:p>
    <w:p w14:paraId="25CDFDBB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14:paraId="6A8BB8BC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Я и моя семья. </w:t>
      </w:r>
      <w:r w:rsidRPr="00CB255B">
        <w:rPr>
          <w:rFonts w:ascii="Times New Roman" w:hAnsi="Times New Roman"/>
          <w:sz w:val="24"/>
          <w:szCs w:val="24"/>
        </w:rPr>
        <w:t>Члены семьи, их имена, возраст, профессии, черты характера.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  <w:r w:rsidR="008A2325" w:rsidRPr="00CB255B">
        <w:rPr>
          <w:rFonts w:ascii="Times New Roman" w:hAnsi="Times New Roman"/>
          <w:sz w:val="24"/>
          <w:szCs w:val="24"/>
        </w:rPr>
        <w:t>-10</w:t>
      </w:r>
      <w:r w:rsidRPr="00CB255B">
        <w:rPr>
          <w:rFonts w:ascii="Times New Roman" w:hAnsi="Times New Roman"/>
          <w:sz w:val="24"/>
          <w:szCs w:val="24"/>
        </w:rPr>
        <w:t xml:space="preserve"> часов</w:t>
      </w:r>
    </w:p>
    <w:p w14:paraId="0D3B0148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Мой день. </w:t>
      </w:r>
      <w:r w:rsidRPr="00CB255B">
        <w:rPr>
          <w:rFonts w:ascii="Times New Roman" w:hAnsi="Times New Roman"/>
          <w:sz w:val="24"/>
          <w:szCs w:val="24"/>
        </w:rPr>
        <w:t>Распорядок дня. Занятия в будни и выходные дни. -9 часов</w:t>
      </w:r>
    </w:p>
    <w:p w14:paraId="2BACD9BC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Я и мои друзья. </w:t>
      </w:r>
      <w:r w:rsidRPr="00CB255B">
        <w:rPr>
          <w:rFonts w:ascii="Times New Roman" w:hAnsi="Times New Roman"/>
          <w:sz w:val="24"/>
          <w:szCs w:val="24"/>
        </w:rPr>
        <w:t>Знакомство.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 – 8 часов</w:t>
      </w:r>
    </w:p>
    <w:p w14:paraId="2129CC14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Мир моих увлечений. </w:t>
      </w:r>
      <w:r w:rsidRPr="00CB255B">
        <w:rPr>
          <w:rFonts w:ascii="Times New Roman" w:hAnsi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 -7 часов</w:t>
      </w:r>
    </w:p>
    <w:p w14:paraId="5B86D961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Мир вокруг меня.</w:t>
      </w:r>
      <w:r w:rsidRPr="00CB255B">
        <w:rPr>
          <w:rFonts w:ascii="Times New Roman" w:hAnsi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 -8 часов</w:t>
      </w:r>
    </w:p>
    <w:p w14:paraId="5F4E4E54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Погода. Времена года. Путешествия.</w:t>
      </w:r>
      <w:r w:rsidRPr="00CB255B">
        <w:rPr>
          <w:rFonts w:ascii="Times New Roman" w:hAnsi="Times New Roman"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 -10 часов</w:t>
      </w:r>
    </w:p>
    <w:p w14:paraId="5A1FE287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CB255B">
        <w:rPr>
          <w:rFonts w:ascii="Times New Roman" w:hAnsi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-10 часов</w:t>
      </w:r>
    </w:p>
    <w:p w14:paraId="1442321B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CB255B">
        <w:rPr>
          <w:rFonts w:ascii="Times New Roman" w:hAnsi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 –7 часов</w:t>
      </w:r>
    </w:p>
    <w:p w14:paraId="4A890036" w14:textId="77777777"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14:paraId="04D9FF9F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B255B">
        <w:rPr>
          <w:rFonts w:ascii="Times New Roman" w:hAnsi="Times New Roman"/>
          <w:b/>
          <w:bCs/>
          <w:i/>
          <w:sz w:val="24"/>
          <w:szCs w:val="24"/>
        </w:rPr>
        <w:t>Говорение.</w:t>
      </w:r>
    </w:p>
    <w:p w14:paraId="3A302EBC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диалогической форме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речи</w:t>
      </w:r>
      <w:r w:rsidRPr="00CB255B">
        <w:rPr>
          <w:rFonts w:ascii="Times New Roman" w:hAnsi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монологической форме речи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B255B">
        <w:rPr>
          <w:rFonts w:ascii="Times New Roman" w:hAnsi="Times New Roman"/>
          <w:sz w:val="24"/>
          <w:szCs w:val="24"/>
        </w:rPr>
        <w:t>на развитие умения использовать основные коммуникативные типы речи: описание, сообщение, рассказ, характеристика</w:t>
      </w:r>
      <w:r w:rsidRPr="00150DD4">
        <w:rPr>
          <w:rFonts w:ascii="Times New Roman" w:hAnsi="Times New Roman"/>
          <w:sz w:val="24"/>
          <w:szCs w:val="24"/>
        </w:rPr>
        <w:t>, выражение отношения</w:t>
      </w:r>
      <w:r w:rsidRPr="00CB255B">
        <w:rPr>
          <w:rFonts w:ascii="Times New Roman" w:hAnsi="Times New Roman"/>
          <w:sz w:val="24"/>
          <w:szCs w:val="24"/>
        </w:rPr>
        <w:t xml:space="preserve">. Монологической и диалогической формам речи учащиеся обучаются с помощью высказываний по образцам. </w:t>
      </w:r>
    </w:p>
    <w:p w14:paraId="657DB012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В </w:t>
      </w:r>
      <w:r w:rsidRPr="00CB255B">
        <w:rPr>
          <w:rFonts w:ascii="Times New Roman" w:hAnsi="Times New Roman"/>
          <w:b/>
          <w:i/>
          <w:sz w:val="24"/>
          <w:szCs w:val="24"/>
        </w:rPr>
        <w:t>аудировании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14:paraId="21D89136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В чтении</w:t>
      </w:r>
      <w:r w:rsidRPr="00CB255B">
        <w:rPr>
          <w:rFonts w:ascii="Times New Roman" w:hAnsi="Times New Roman"/>
          <w:sz w:val="24"/>
          <w:szCs w:val="24"/>
        </w:rPr>
        <w:t xml:space="preserve"> учащиеся овладеют техникой чтения, учатся читать</w:t>
      </w:r>
      <w:r w:rsidRPr="00CB255B">
        <w:rPr>
          <w:rFonts w:ascii="Times New Roman" w:hAnsi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CB255B">
        <w:rPr>
          <w:rFonts w:ascii="Times New Roman" w:hAnsi="Times New Roman"/>
          <w:sz w:val="24"/>
          <w:szCs w:val="24"/>
        </w:rPr>
        <w:t xml:space="preserve"> и с целью </w:t>
      </w:r>
      <w:r w:rsidRPr="00CB255B">
        <w:rPr>
          <w:rFonts w:ascii="Times New Roman" w:hAnsi="Times New Roman"/>
          <w:bCs/>
          <w:sz w:val="24"/>
          <w:szCs w:val="24"/>
        </w:rPr>
        <w:t>полного понимания содержания</w:t>
      </w:r>
      <w:r w:rsidRPr="00CB255B">
        <w:rPr>
          <w:rFonts w:ascii="Times New Roman" w:hAnsi="Times New Roman"/>
          <w:sz w:val="24"/>
          <w:szCs w:val="24"/>
        </w:rPr>
        <w:t xml:space="preserve">. Развитие умения читать осуществляется на специальных уроках </w:t>
      </w:r>
      <w:r w:rsidRPr="00CB255B">
        <w:rPr>
          <w:rFonts w:ascii="Times New Roman" w:hAnsi="Times New Roman"/>
          <w:i/>
          <w:sz w:val="24"/>
          <w:szCs w:val="24"/>
        </w:rPr>
        <w:t>“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Lessons</w:t>
      </w:r>
      <w:r w:rsidRPr="00CB255B">
        <w:rPr>
          <w:rFonts w:ascii="Times New Roman" w:hAnsi="Times New Roman"/>
          <w:i/>
          <w:sz w:val="24"/>
          <w:szCs w:val="24"/>
        </w:rPr>
        <w:t>”</w:t>
      </w:r>
      <w:r w:rsidRPr="00CB255B">
        <w:rPr>
          <w:rFonts w:ascii="Times New Roman" w:hAnsi="Times New Roman"/>
          <w:sz w:val="24"/>
          <w:szCs w:val="24"/>
        </w:rPr>
        <w:t xml:space="preserve">, разработанных в Книге для чтения. </w:t>
      </w:r>
    </w:p>
    <w:p w14:paraId="0C4782F6" w14:textId="77777777" w:rsidR="008A2325" w:rsidRPr="00CB255B" w:rsidRDefault="008A2325" w:rsidP="00E1332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В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письме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учащиеся овладевают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14:paraId="2E77CFA4" w14:textId="77777777"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ими.</w:t>
      </w:r>
    </w:p>
    <w:p w14:paraId="456589DD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Графика, каллиграфия, орфография.</w:t>
      </w:r>
      <w:r w:rsidRPr="00CB255B">
        <w:rPr>
          <w:rFonts w:ascii="Times New Roman" w:hAnsi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14:paraId="6366C178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CB255B">
        <w:rPr>
          <w:rFonts w:ascii="Times New Roman" w:hAnsi="Times New Roman"/>
          <w:i/>
          <w:sz w:val="24"/>
          <w:szCs w:val="24"/>
        </w:rPr>
        <w:t>.</w:t>
      </w:r>
      <w:r w:rsidRPr="00CB255B">
        <w:rPr>
          <w:rFonts w:ascii="Times New Roman" w:hAnsi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CB255B">
        <w:rPr>
          <w:rFonts w:ascii="Times New Roman" w:hAnsi="Times New Roman"/>
          <w:sz w:val="24"/>
          <w:szCs w:val="24"/>
          <w:lang w:val="en-US"/>
        </w:rPr>
        <w:t>r</w:t>
      </w:r>
      <w:r w:rsidRPr="00CB255B">
        <w:rPr>
          <w:rFonts w:ascii="Times New Roman" w:hAnsi="Times New Roman"/>
          <w:sz w:val="24"/>
          <w:szCs w:val="24"/>
        </w:rPr>
        <w:t>” (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sz w:val="24"/>
          <w:szCs w:val="24"/>
        </w:rPr>
        <w:t>/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14:paraId="7818FECB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14:paraId="71F3A8A8" w14:textId="77777777" w:rsidR="008A2325" w:rsidRPr="00CB255B" w:rsidRDefault="008A2325" w:rsidP="00E13323">
      <w:pPr>
        <w:pStyle w:val="23"/>
        <w:spacing w:line="240" w:lineRule="atLeast"/>
        <w:jc w:val="both"/>
      </w:pPr>
      <w:r w:rsidRPr="00CB255B">
        <w:t>В общий объем лексического материала, подлежащего усвоению, входят:</w:t>
      </w:r>
    </w:p>
    <w:p w14:paraId="2B9A1910" w14:textId="77777777"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14:paraId="51C0412B" w14:textId="77777777"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B255B">
        <w:rPr>
          <w:rFonts w:ascii="Times New Roman" w:hAnsi="Times New Roman"/>
          <w:sz w:val="24"/>
          <w:szCs w:val="24"/>
        </w:rPr>
        <w:t>устойчивые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словосочетания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(to play the piano, to be good at, etc.);</w:t>
      </w:r>
    </w:p>
    <w:p w14:paraId="5790FDF7" w14:textId="77777777"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i/>
        </w:rPr>
      </w:pPr>
      <w:r w:rsidRPr="00CB255B">
        <w:t xml:space="preserve">интернациональная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ballerina</w:t>
      </w:r>
      <w:r w:rsidRPr="00CB255B">
        <w:rPr>
          <w:i/>
        </w:rPr>
        <w:t xml:space="preserve">, </w:t>
      </w:r>
      <w:r w:rsidRPr="00CB255B">
        <w:rPr>
          <w:i/>
          <w:lang w:val="en-US"/>
        </w:rPr>
        <w:t>computer</w:t>
      </w:r>
      <w:r w:rsidRPr="00CB255B">
        <w:rPr>
          <w:i/>
        </w:rPr>
        <w:t xml:space="preserve">, </w:t>
      </w:r>
      <w:r w:rsidRPr="00CB255B">
        <w:rPr>
          <w:i/>
          <w:lang w:val="fr-FR"/>
        </w:rPr>
        <w:t>etc</w:t>
      </w:r>
      <w:r w:rsidRPr="00CB255B">
        <w:rPr>
          <w:i/>
        </w:rPr>
        <w:t>.);</w:t>
      </w:r>
    </w:p>
    <w:p w14:paraId="706BC36B" w14:textId="77777777"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</w:pPr>
      <w:r w:rsidRPr="00CB255B">
        <w:t xml:space="preserve">оценочная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Great</w:t>
      </w:r>
      <w:r w:rsidRPr="00CB255B">
        <w:rPr>
          <w:i/>
        </w:rPr>
        <w:t xml:space="preserve">! </w:t>
      </w:r>
      <w:r w:rsidRPr="00CB255B">
        <w:rPr>
          <w:i/>
          <w:lang w:val="en-US"/>
        </w:rPr>
        <w:t>etc</w:t>
      </w:r>
      <w:r w:rsidRPr="00CB255B">
        <w:rPr>
          <w:i/>
        </w:rPr>
        <w:t>.);</w:t>
      </w:r>
    </w:p>
    <w:p w14:paraId="7134E624" w14:textId="77777777" w:rsidR="008A2325" w:rsidRPr="00AB5E0A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лексика</w:t>
      </w:r>
      <w:r w:rsidRPr="00AB5E0A">
        <w:rPr>
          <w:lang w:val="en-US"/>
        </w:rPr>
        <w:t xml:space="preserve"> </w:t>
      </w:r>
      <w:r w:rsidRPr="00CB255B">
        <w:t>классного</w:t>
      </w:r>
      <w:r w:rsidRPr="00AB5E0A">
        <w:rPr>
          <w:lang w:val="en-US"/>
        </w:rPr>
        <w:t xml:space="preserve"> </w:t>
      </w:r>
      <w:r w:rsidRPr="00CB255B">
        <w:t>обихода</w:t>
      </w:r>
      <w:r w:rsidRPr="00AB5E0A">
        <w:rPr>
          <w:i/>
          <w:lang w:val="en-US"/>
        </w:rPr>
        <w:t xml:space="preserve"> (</w:t>
      </w:r>
      <w:r w:rsidRPr="00CB255B">
        <w:rPr>
          <w:i/>
          <w:lang w:val="en-US"/>
        </w:rPr>
        <w:t>Read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the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text</w:t>
      </w:r>
      <w:r w:rsidRPr="00AB5E0A">
        <w:rPr>
          <w:i/>
          <w:lang w:val="en-US"/>
        </w:rPr>
        <w:t xml:space="preserve">., </w:t>
      </w:r>
      <w:r w:rsidRPr="00CB255B">
        <w:rPr>
          <w:i/>
          <w:lang w:val="en-US"/>
        </w:rPr>
        <w:t>Do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exercise</w:t>
      </w:r>
      <w:r w:rsidRPr="00AB5E0A">
        <w:rPr>
          <w:i/>
          <w:lang w:val="en-US"/>
        </w:rPr>
        <w:t xml:space="preserve"> 1., </w:t>
      </w:r>
      <w:r w:rsidRPr="00CB255B">
        <w:rPr>
          <w:i/>
          <w:lang w:val="en-US"/>
        </w:rPr>
        <w:t>etc</w:t>
      </w:r>
      <w:r w:rsidRPr="00AB5E0A">
        <w:rPr>
          <w:i/>
          <w:lang w:val="en-US"/>
        </w:rPr>
        <w:t>.);</w:t>
      </w:r>
    </w:p>
    <w:p w14:paraId="156DE01A" w14:textId="77777777"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речевые</w:t>
      </w:r>
      <w:r w:rsidRPr="00AB5E0A">
        <w:rPr>
          <w:lang w:val="en-US"/>
        </w:rPr>
        <w:t xml:space="preserve"> </w:t>
      </w:r>
      <w:r w:rsidRPr="00CB255B">
        <w:t>функции</w:t>
      </w:r>
      <w:r w:rsidRPr="00AB5E0A">
        <w:rPr>
          <w:lang w:val="en-US"/>
        </w:rPr>
        <w:t xml:space="preserve">: </w:t>
      </w:r>
      <w:r w:rsidRPr="00CB255B">
        <w:rPr>
          <w:lang w:val="en-US"/>
        </w:rPr>
        <w:t>Greeting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Hi</w:t>
      </w:r>
      <w:r w:rsidRPr="00AB5E0A">
        <w:rPr>
          <w:i/>
          <w:lang w:val="en-US"/>
        </w:rPr>
        <w:t>!)</w:t>
      </w:r>
      <w:r w:rsidRPr="00AB5E0A">
        <w:rPr>
          <w:lang w:val="en-US"/>
        </w:rPr>
        <w:t xml:space="preserve">, </w:t>
      </w:r>
      <w:r w:rsidRPr="00CB255B">
        <w:rPr>
          <w:lang w:val="en-US"/>
        </w:rPr>
        <w:t>Introducing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I</w:t>
      </w:r>
      <w:r w:rsidRPr="00AB5E0A">
        <w:rPr>
          <w:i/>
          <w:lang w:val="en-US"/>
        </w:rPr>
        <w:t>’</w:t>
      </w:r>
      <w:r w:rsidRPr="00CB255B">
        <w:rPr>
          <w:i/>
          <w:lang w:val="en-US"/>
        </w:rPr>
        <w:t>m</w:t>
      </w:r>
      <w:r w:rsidRPr="00AB5E0A">
        <w:rPr>
          <w:i/>
          <w:lang w:val="en-US"/>
        </w:rPr>
        <w:t xml:space="preserve"> … </w:t>
      </w:r>
      <w:r w:rsidRPr="00CB255B">
        <w:rPr>
          <w:i/>
          <w:lang w:val="en-US"/>
        </w:rPr>
        <w:t>This is…)</w:t>
      </w:r>
      <w:r w:rsidRPr="00CB255B">
        <w:rPr>
          <w:lang w:val="en-US"/>
        </w:rPr>
        <w:t xml:space="preserve">, Praising (You are nice. You are a nice hen.), Suggesting </w:t>
      </w:r>
      <w:r w:rsidRPr="00CB255B">
        <w:rPr>
          <w:i/>
          <w:lang w:val="en-US"/>
        </w:rPr>
        <w:t xml:space="preserve">(Let’s …), </w:t>
      </w:r>
      <w:r w:rsidRPr="00CB255B">
        <w:rPr>
          <w:lang w:val="en-US"/>
        </w:rPr>
        <w:t xml:space="preserve">Responding to a suggestion </w:t>
      </w:r>
      <w:r w:rsidRPr="00CB255B">
        <w:rPr>
          <w:i/>
          <w:lang w:val="en-US"/>
        </w:rPr>
        <w:t xml:space="preserve">(Why not? Great! OK! Let’s … Oh no.), </w:t>
      </w:r>
      <w:r w:rsidRPr="00CB255B">
        <w:rPr>
          <w:lang w:val="en-US"/>
        </w:rPr>
        <w:t xml:space="preserve">Expressing likes </w:t>
      </w:r>
      <w:r w:rsidRPr="00CB255B">
        <w:rPr>
          <w:i/>
          <w:lang w:val="en-US"/>
        </w:rPr>
        <w:t xml:space="preserve">(He / She likes ... We like ...), </w:t>
      </w:r>
      <w:r w:rsidRPr="00CB255B">
        <w:rPr>
          <w:lang w:val="en-US"/>
        </w:rPr>
        <w:t xml:space="preserve">Expressing agreement / disagreement </w:t>
      </w:r>
      <w:r w:rsidRPr="00CB255B">
        <w:rPr>
          <w:i/>
          <w:lang w:val="en-US"/>
        </w:rPr>
        <w:t xml:space="preserve">(You are (not) right.), </w:t>
      </w:r>
      <w:r w:rsidRPr="00CB255B">
        <w:rPr>
          <w:lang w:val="en-US"/>
        </w:rPr>
        <w:t xml:space="preserve">Asking about ability / inability to do sth </w:t>
      </w:r>
      <w:r w:rsidRPr="00CB255B">
        <w:rPr>
          <w:i/>
          <w:lang w:val="en-US"/>
        </w:rPr>
        <w:t xml:space="preserve">(Can you…?), </w:t>
      </w:r>
      <w:r w:rsidRPr="00CB255B">
        <w:rPr>
          <w:lang w:val="en-US"/>
        </w:rPr>
        <w:t>Expressing ability / inability to do sth</w:t>
      </w:r>
      <w:r w:rsidRPr="00CB255B">
        <w:rPr>
          <w:i/>
          <w:lang w:val="en-US"/>
        </w:rPr>
        <w:t xml:space="preserve"> (I can … I can’t …), </w:t>
      </w:r>
      <w:r w:rsidRPr="00CB255B">
        <w:rPr>
          <w:lang w:val="en-US"/>
        </w:rPr>
        <w:t xml:space="preserve">Giving your opinion </w:t>
      </w:r>
      <w:r w:rsidRPr="00CB255B">
        <w:rPr>
          <w:i/>
          <w:lang w:val="en-US"/>
        </w:rPr>
        <w:t xml:space="preserve">(I think that ...) </w:t>
      </w:r>
      <w:r w:rsidRPr="00CB255B">
        <w:t>и</w:t>
      </w:r>
      <w:r w:rsidRPr="00CB255B">
        <w:rPr>
          <w:lang w:val="en-US"/>
        </w:rPr>
        <w:t xml:space="preserve"> </w:t>
      </w:r>
      <w:r w:rsidRPr="00CB255B">
        <w:t>т</w:t>
      </w:r>
      <w:r w:rsidRPr="00CB255B">
        <w:rPr>
          <w:lang w:val="en-US"/>
        </w:rPr>
        <w:t>.</w:t>
      </w:r>
      <w:r w:rsidRPr="00CB255B">
        <w:t>д</w:t>
      </w:r>
      <w:r w:rsidRPr="00CB255B">
        <w:rPr>
          <w:lang w:val="en-US"/>
        </w:rPr>
        <w:t>.</w:t>
      </w:r>
    </w:p>
    <w:p w14:paraId="333B0403" w14:textId="77777777"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Распределение грамматических явлений </w:t>
      </w:r>
    </w:p>
    <w:p w14:paraId="7A15B443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1. </w:t>
      </w:r>
      <w:r w:rsidRPr="00CB255B">
        <w:rPr>
          <w:rFonts w:ascii="Times New Roman" w:hAnsi="Times New Roman"/>
          <w:b/>
          <w:sz w:val="24"/>
          <w:szCs w:val="24"/>
        </w:rPr>
        <w:t>Имя существительное</w:t>
      </w:r>
    </w:p>
    <w:p w14:paraId="2DB171FE" w14:textId="77777777" w:rsidR="008A2325" w:rsidRPr="00CB255B" w:rsidRDefault="008A2325" w:rsidP="00E13323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имена существительные нарицательные и собственные;</w:t>
      </w:r>
    </w:p>
    <w:p w14:paraId="0B6ED64C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-мужской, женский и средний род имен существительных;</w:t>
      </w:r>
    </w:p>
    <w:p w14:paraId="361FDDDA" w14:textId="77777777"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одушевленные и неодушевленные имена существительные;</w:t>
      </w:r>
    </w:p>
    <w:p w14:paraId="7F8ECF88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-исчисляемые имена существительные;</w:t>
      </w:r>
    </w:p>
    <w:p w14:paraId="24BC7E5B" w14:textId="77777777"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CB255B">
        <w:rPr>
          <w:rFonts w:ascii="Times New Roman" w:hAnsi="Times New Roman"/>
          <w:i/>
          <w:sz w:val="24"/>
          <w:szCs w:val="24"/>
        </w:rPr>
        <w:t>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B255B">
        <w:rPr>
          <w:rFonts w:ascii="Times New Roman" w:hAnsi="Times New Roman"/>
          <w:i/>
          <w:sz w:val="24"/>
          <w:szCs w:val="24"/>
        </w:rPr>
        <w:t>/-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es</w:t>
      </w:r>
      <w:r w:rsidRPr="00CB255B">
        <w:rPr>
          <w:rFonts w:ascii="Times New Roman" w:hAnsi="Times New Roman"/>
          <w:sz w:val="24"/>
          <w:szCs w:val="24"/>
        </w:rPr>
        <w:t>; особые случаи образования множественного числа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mouse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mice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children</w:t>
      </w:r>
      <w:r w:rsidRPr="00CB255B">
        <w:rPr>
          <w:rFonts w:ascii="Times New Roman" w:hAnsi="Times New Roman"/>
          <w:sz w:val="24"/>
          <w:szCs w:val="24"/>
        </w:rPr>
        <w:t>);</w:t>
      </w:r>
    </w:p>
    <w:p w14:paraId="6E483CE7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-притяжательный падеж.</w:t>
      </w:r>
    </w:p>
    <w:p w14:paraId="64554D92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2. </w:t>
      </w:r>
      <w:r w:rsidRPr="00CB255B">
        <w:rPr>
          <w:rFonts w:ascii="Times New Roman" w:hAnsi="Times New Roman"/>
          <w:b/>
          <w:sz w:val="24"/>
          <w:szCs w:val="24"/>
        </w:rPr>
        <w:t>Артикль</w:t>
      </w:r>
    </w:p>
    <w:p w14:paraId="378DCA5B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основные правила использования артиклей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B255B">
        <w:rPr>
          <w:rFonts w:ascii="Times New Roman" w:hAnsi="Times New Roman"/>
          <w:sz w:val="24"/>
          <w:szCs w:val="24"/>
        </w:rPr>
        <w:t>) с именами существительными;</w:t>
      </w:r>
    </w:p>
    <w:p w14:paraId="5598E99D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3. </w:t>
      </w:r>
      <w:r w:rsidRPr="00CB255B">
        <w:rPr>
          <w:rFonts w:ascii="Times New Roman" w:hAnsi="Times New Roman"/>
          <w:b/>
          <w:sz w:val="24"/>
          <w:szCs w:val="24"/>
        </w:rPr>
        <w:t>Имя прилагательное:</w:t>
      </w:r>
      <w:r w:rsidRPr="00CB255B">
        <w:rPr>
          <w:rFonts w:ascii="Times New Roman" w:hAnsi="Times New Roman"/>
          <w:sz w:val="24"/>
          <w:szCs w:val="24"/>
        </w:rPr>
        <w:t xml:space="preserve"> положительная степень имен прилагательных.</w:t>
      </w:r>
    </w:p>
    <w:p w14:paraId="6646FCBB" w14:textId="77777777" w:rsidR="008A2325" w:rsidRPr="00CB255B" w:rsidRDefault="008A2325" w:rsidP="00E1332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4. </w:t>
      </w:r>
      <w:r w:rsidRPr="00CB255B">
        <w:rPr>
          <w:rFonts w:ascii="Times New Roman" w:hAnsi="Times New Roman"/>
          <w:b/>
          <w:sz w:val="24"/>
          <w:szCs w:val="24"/>
        </w:rPr>
        <w:t>Имя числительное</w:t>
      </w:r>
      <w:r w:rsidRPr="00CB255B">
        <w:rPr>
          <w:rFonts w:ascii="Times New Roman" w:hAnsi="Times New Roman"/>
          <w:sz w:val="24"/>
          <w:szCs w:val="24"/>
        </w:rPr>
        <w:t>: количественные числительные от 1 до 100.</w:t>
      </w:r>
    </w:p>
    <w:p w14:paraId="4C5A83D3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5. </w:t>
      </w:r>
      <w:r w:rsidRPr="00CB255B">
        <w:rPr>
          <w:rFonts w:ascii="Times New Roman" w:hAnsi="Times New Roman"/>
          <w:b/>
          <w:sz w:val="24"/>
          <w:szCs w:val="24"/>
        </w:rPr>
        <w:t>Местоимение</w:t>
      </w:r>
      <w:r w:rsidRPr="00CB255B">
        <w:rPr>
          <w:rFonts w:ascii="Times New Roman" w:hAnsi="Times New Roman"/>
          <w:sz w:val="24"/>
          <w:szCs w:val="24"/>
        </w:rPr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CB255B">
        <w:rPr>
          <w:rFonts w:ascii="Times New Roman" w:hAnsi="Times New Roman"/>
          <w:sz w:val="24"/>
          <w:szCs w:val="24"/>
        </w:rPr>
        <w:t>);неопределенные местоимения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CB255B">
        <w:rPr>
          <w:rFonts w:ascii="Times New Roman" w:hAnsi="Times New Roman"/>
          <w:i/>
          <w:sz w:val="24"/>
          <w:szCs w:val="24"/>
        </w:rPr>
        <w:t>,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CB255B">
        <w:rPr>
          <w:rFonts w:ascii="Times New Roman" w:hAnsi="Times New Roman"/>
          <w:sz w:val="24"/>
          <w:szCs w:val="24"/>
        </w:rPr>
        <w:t>).</w:t>
      </w:r>
    </w:p>
    <w:p w14:paraId="47801316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6. </w:t>
      </w:r>
      <w:r w:rsidRPr="00CB255B">
        <w:rPr>
          <w:rFonts w:ascii="Times New Roman" w:hAnsi="Times New Roman"/>
          <w:b/>
          <w:sz w:val="24"/>
          <w:szCs w:val="24"/>
        </w:rPr>
        <w:t>Глагол</w:t>
      </w:r>
      <w:r w:rsidRPr="00CB255B">
        <w:rPr>
          <w:rFonts w:ascii="Times New Roman" w:hAnsi="Times New Roman"/>
          <w:sz w:val="24"/>
          <w:szCs w:val="24"/>
        </w:rPr>
        <w:t xml:space="preserve">  </w:t>
      </w:r>
      <w:r w:rsidRPr="00CB255B">
        <w:rPr>
          <w:rFonts w:ascii="Times New Roman" w:hAnsi="Times New Roman"/>
          <w:i/>
          <w:sz w:val="24"/>
          <w:szCs w:val="24"/>
        </w:rPr>
        <w:t>to be</w:t>
      </w:r>
      <w:r w:rsidRPr="00CB255B">
        <w:rPr>
          <w:rFonts w:ascii="Times New Roman" w:hAnsi="Times New Roman"/>
          <w:sz w:val="24"/>
          <w:szCs w:val="24"/>
        </w:rPr>
        <w:t xml:space="preserve"> в настоящем простом времени;</w:t>
      </w:r>
      <w:r w:rsidR="002C1FEF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CB255B">
        <w:rPr>
          <w:rFonts w:ascii="Times New Roman" w:hAnsi="Times New Roman"/>
          <w:sz w:val="24"/>
          <w:szCs w:val="24"/>
        </w:rPr>
        <w:t xml:space="preserve">; оборот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 видо-временная форма </w:t>
      </w:r>
      <w:r w:rsidRPr="00CB255B">
        <w:rPr>
          <w:rFonts w:ascii="Times New Roman" w:hAnsi="Times New Roman"/>
          <w:i/>
          <w:sz w:val="24"/>
          <w:szCs w:val="24"/>
        </w:rPr>
        <w:t>P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resent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</w:t>
      </w:r>
    </w:p>
    <w:p w14:paraId="1769203E" w14:textId="77777777" w:rsidR="008A2325" w:rsidRPr="00CB255B" w:rsidRDefault="008A2325" w:rsidP="00E133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глагольные конструкции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CB255B">
        <w:rPr>
          <w:rFonts w:ascii="Times New Roman" w:hAnsi="Times New Roman"/>
          <w:i/>
          <w:sz w:val="24"/>
          <w:szCs w:val="24"/>
        </w:rPr>
        <w:t>…)</w:t>
      </w:r>
      <w:r w:rsidRPr="00CB255B">
        <w:rPr>
          <w:rFonts w:ascii="Times New Roman" w:hAnsi="Times New Roman"/>
          <w:sz w:val="24"/>
          <w:szCs w:val="24"/>
        </w:rPr>
        <w:t>;</w:t>
      </w:r>
    </w:p>
    <w:p w14:paraId="3706978E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7. </w:t>
      </w:r>
      <w:r w:rsidRPr="00CB255B">
        <w:rPr>
          <w:rFonts w:ascii="Times New Roman" w:hAnsi="Times New Roman"/>
          <w:b/>
          <w:sz w:val="24"/>
          <w:szCs w:val="24"/>
        </w:rPr>
        <w:t>Наречие</w:t>
      </w:r>
      <w:r w:rsidRPr="00CB255B">
        <w:rPr>
          <w:rFonts w:ascii="Times New Roman" w:hAnsi="Times New Roman"/>
          <w:sz w:val="24"/>
          <w:szCs w:val="24"/>
        </w:rPr>
        <w:t xml:space="preserve"> степени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CB255B">
        <w:rPr>
          <w:rFonts w:ascii="Times New Roman" w:hAnsi="Times New Roman"/>
          <w:sz w:val="24"/>
          <w:szCs w:val="24"/>
        </w:rPr>
        <w:t>) наречие места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 xml:space="preserve"> наречие образа действия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well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>;</w:t>
      </w:r>
    </w:p>
    <w:p w14:paraId="12F102CC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8. </w:t>
      </w:r>
      <w:r w:rsidRPr="00CB255B">
        <w:rPr>
          <w:rFonts w:ascii="Times New Roman" w:hAnsi="Times New Roman"/>
          <w:b/>
          <w:sz w:val="24"/>
          <w:szCs w:val="24"/>
        </w:rPr>
        <w:t>Предлог</w:t>
      </w:r>
      <w:r w:rsidRPr="00CB255B">
        <w:rPr>
          <w:rFonts w:ascii="Times New Roman" w:hAnsi="Times New Roman"/>
          <w:sz w:val="24"/>
          <w:szCs w:val="24"/>
        </w:rPr>
        <w:t xml:space="preserve"> Наиболее употребительные предлоги: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CB255B">
        <w:rPr>
          <w:rFonts w:ascii="Times New Roman" w:hAnsi="Times New Roman"/>
          <w:i/>
          <w:sz w:val="24"/>
          <w:szCs w:val="24"/>
        </w:rPr>
        <w:t xml:space="preserve">, 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CB255B">
        <w:rPr>
          <w:rFonts w:ascii="Times New Roman" w:hAnsi="Times New Roman"/>
          <w:sz w:val="24"/>
          <w:szCs w:val="24"/>
        </w:rPr>
        <w:t>.</w:t>
      </w:r>
    </w:p>
    <w:p w14:paraId="43050847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9. </w:t>
      </w:r>
      <w:r w:rsidRPr="00CB255B">
        <w:rPr>
          <w:rFonts w:ascii="Times New Roman" w:hAnsi="Times New Roman"/>
          <w:b/>
          <w:sz w:val="24"/>
          <w:szCs w:val="24"/>
        </w:rPr>
        <w:t>Простое предложение</w:t>
      </w:r>
    </w:p>
    <w:p w14:paraId="331B602A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 w14:paraId="3C44F2F7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Повествовательные утвердительные и отрицательные предложения;</w:t>
      </w:r>
    </w:p>
    <w:p w14:paraId="3C29C10D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Вопросительные предложения (общие вопросы, краткие ответы на общие вопросы);</w:t>
      </w:r>
    </w:p>
    <w:p w14:paraId="28DFE8F7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 Предложения с </w:t>
      </w:r>
      <w:r w:rsidRPr="00CB255B">
        <w:rPr>
          <w:rFonts w:ascii="Times New Roman" w:hAnsi="Times New Roman"/>
          <w:i/>
          <w:sz w:val="24"/>
          <w:szCs w:val="24"/>
        </w:rPr>
        <w:t>Let’s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утвердительной форме (</w:t>
      </w:r>
      <w:r w:rsidRPr="00CB255B">
        <w:rPr>
          <w:rFonts w:ascii="Times New Roman" w:hAnsi="Times New Roman"/>
          <w:i/>
          <w:sz w:val="24"/>
          <w:szCs w:val="24"/>
        </w:rPr>
        <w:t>Let’s go there.</w:t>
      </w:r>
      <w:r w:rsidRPr="00CB255B">
        <w:rPr>
          <w:rFonts w:ascii="Times New Roman" w:hAnsi="Times New Roman"/>
          <w:sz w:val="24"/>
          <w:szCs w:val="24"/>
        </w:rPr>
        <w:t>).</w:t>
      </w:r>
    </w:p>
    <w:p w14:paraId="30F90C05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10. </w:t>
      </w:r>
      <w:r w:rsidRPr="00CB255B">
        <w:rPr>
          <w:rFonts w:ascii="Times New Roman" w:hAnsi="Times New Roman"/>
          <w:b/>
          <w:sz w:val="24"/>
          <w:szCs w:val="24"/>
        </w:rPr>
        <w:t>Сложное предложение</w:t>
      </w:r>
    </w:p>
    <w:p w14:paraId="5D4EEFCF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-Сложносочиненные предложения с союзами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CB255B">
        <w:rPr>
          <w:rFonts w:ascii="Times New Roman" w:hAnsi="Times New Roman"/>
          <w:sz w:val="24"/>
          <w:szCs w:val="24"/>
        </w:rPr>
        <w:t xml:space="preserve"> 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CB255B">
        <w:rPr>
          <w:rFonts w:ascii="Times New Roman" w:hAnsi="Times New Roman"/>
          <w:sz w:val="24"/>
          <w:szCs w:val="24"/>
        </w:rPr>
        <w:t>.</w:t>
      </w:r>
    </w:p>
    <w:p w14:paraId="3852C9CB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255B">
        <w:rPr>
          <w:rFonts w:ascii="Times New Roman" w:hAnsi="Times New Roman"/>
          <w:bCs/>
          <w:sz w:val="24"/>
          <w:szCs w:val="24"/>
        </w:rPr>
        <w:t>11. Основные правила пунктуации. Точка.  Вопросительный знак.</w:t>
      </w:r>
    </w:p>
    <w:p w14:paraId="5B14324F" w14:textId="77777777" w:rsidR="00780A62" w:rsidRPr="00D65B10" w:rsidRDefault="00780A62" w:rsidP="00E13323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DAD811" w14:textId="77777777"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14:paraId="569FD612" w14:textId="77777777"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14:paraId="4CE45ED5" w14:textId="77777777" w:rsidR="003944B3" w:rsidRPr="002C1FEF" w:rsidRDefault="003944B3" w:rsidP="002C1FEF">
      <w:pPr>
        <w:tabs>
          <w:tab w:val="left" w:pos="3870"/>
        </w:tabs>
        <w:rPr>
          <w:rFonts w:ascii="Times New Roman" w:hAnsi="Times New Roman"/>
          <w:sz w:val="24"/>
          <w:szCs w:val="24"/>
        </w:rPr>
        <w:sectPr w:rsidR="003944B3" w:rsidRPr="002C1FEF" w:rsidSect="001A0A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16F99A" w14:textId="77777777" w:rsidR="0084347F" w:rsidRDefault="0084347F" w:rsidP="002725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4347F" w:rsidSect="003944B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7235" w14:textId="77777777" w:rsidR="002F6A2D" w:rsidRDefault="002F6A2D" w:rsidP="009C10CF">
      <w:pPr>
        <w:spacing w:after="0" w:line="240" w:lineRule="auto"/>
      </w:pPr>
      <w:r>
        <w:separator/>
      </w:r>
    </w:p>
  </w:endnote>
  <w:endnote w:type="continuationSeparator" w:id="0">
    <w:p w14:paraId="564B45C6" w14:textId="77777777" w:rsidR="002F6A2D" w:rsidRDefault="002F6A2D" w:rsidP="009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C0E9" w14:textId="77777777" w:rsidR="002F6A2D" w:rsidRDefault="002F6A2D" w:rsidP="009C10CF">
      <w:pPr>
        <w:spacing w:after="0" w:line="240" w:lineRule="auto"/>
      </w:pPr>
      <w:r>
        <w:separator/>
      </w:r>
    </w:p>
  </w:footnote>
  <w:footnote w:type="continuationSeparator" w:id="0">
    <w:p w14:paraId="286FAD8C" w14:textId="77777777" w:rsidR="002F6A2D" w:rsidRDefault="002F6A2D" w:rsidP="009C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73ABF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686D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0E3A"/>
    <w:multiLevelType w:val="hybridMultilevel"/>
    <w:tmpl w:val="A90E0032"/>
    <w:lvl w:ilvl="0" w:tplc="E93A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122E1"/>
    <w:multiLevelType w:val="hybridMultilevel"/>
    <w:tmpl w:val="6F22E3B2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2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10"/>
  </w:num>
  <w:num w:numId="22">
    <w:abstractNumId w:val="30"/>
  </w:num>
  <w:num w:numId="23">
    <w:abstractNumId w:val="23"/>
  </w:num>
  <w:num w:numId="24">
    <w:abstractNumId w:val="24"/>
  </w:num>
  <w:num w:numId="25">
    <w:abstractNumId w:val="13"/>
  </w:num>
  <w:num w:numId="26">
    <w:abstractNumId w:val="2"/>
  </w:num>
  <w:num w:numId="27">
    <w:abstractNumId w:val="20"/>
  </w:num>
  <w:num w:numId="28">
    <w:abstractNumId w:val="5"/>
  </w:num>
  <w:num w:numId="29">
    <w:abstractNumId w:val="11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BB"/>
    <w:rsid w:val="00023647"/>
    <w:rsid w:val="000269E5"/>
    <w:rsid w:val="00046364"/>
    <w:rsid w:val="00064AB0"/>
    <w:rsid w:val="000861D7"/>
    <w:rsid w:val="000915BB"/>
    <w:rsid w:val="00094E26"/>
    <w:rsid w:val="000B560E"/>
    <w:rsid w:val="000B5F74"/>
    <w:rsid w:val="000C29A1"/>
    <w:rsid w:val="000F5218"/>
    <w:rsid w:val="00111CA0"/>
    <w:rsid w:val="0012233E"/>
    <w:rsid w:val="00132F18"/>
    <w:rsid w:val="0013337B"/>
    <w:rsid w:val="00134A68"/>
    <w:rsid w:val="00150DD4"/>
    <w:rsid w:val="00195306"/>
    <w:rsid w:val="001A0A83"/>
    <w:rsid w:val="001C08F6"/>
    <w:rsid w:val="001D4356"/>
    <w:rsid w:val="001D74A2"/>
    <w:rsid w:val="001E46CD"/>
    <w:rsid w:val="0027254B"/>
    <w:rsid w:val="00277668"/>
    <w:rsid w:val="00290BAF"/>
    <w:rsid w:val="002A3D79"/>
    <w:rsid w:val="002B7ECA"/>
    <w:rsid w:val="002C1FEF"/>
    <w:rsid w:val="002C5CC0"/>
    <w:rsid w:val="002F6A2D"/>
    <w:rsid w:val="00316353"/>
    <w:rsid w:val="0034700A"/>
    <w:rsid w:val="00355981"/>
    <w:rsid w:val="003825D1"/>
    <w:rsid w:val="003944B3"/>
    <w:rsid w:val="003B71ED"/>
    <w:rsid w:val="003D2CF0"/>
    <w:rsid w:val="0040127E"/>
    <w:rsid w:val="0044645F"/>
    <w:rsid w:val="0049601B"/>
    <w:rsid w:val="004D4871"/>
    <w:rsid w:val="00590723"/>
    <w:rsid w:val="00634AFB"/>
    <w:rsid w:val="00656B12"/>
    <w:rsid w:val="00664360"/>
    <w:rsid w:val="00680CF5"/>
    <w:rsid w:val="006C4BD9"/>
    <w:rsid w:val="006D72E2"/>
    <w:rsid w:val="006E20B3"/>
    <w:rsid w:val="00780A62"/>
    <w:rsid w:val="00781807"/>
    <w:rsid w:val="00791122"/>
    <w:rsid w:val="007A7CA6"/>
    <w:rsid w:val="0084347F"/>
    <w:rsid w:val="0085456E"/>
    <w:rsid w:val="0086770C"/>
    <w:rsid w:val="008A2325"/>
    <w:rsid w:val="008B519D"/>
    <w:rsid w:val="008C242B"/>
    <w:rsid w:val="009129AA"/>
    <w:rsid w:val="0094033B"/>
    <w:rsid w:val="00962AA7"/>
    <w:rsid w:val="009A2AEA"/>
    <w:rsid w:val="009A2DA7"/>
    <w:rsid w:val="009A648B"/>
    <w:rsid w:val="009C10CF"/>
    <w:rsid w:val="00A13F82"/>
    <w:rsid w:val="00A17346"/>
    <w:rsid w:val="00AB5E0A"/>
    <w:rsid w:val="00AD6814"/>
    <w:rsid w:val="00AF08F1"/>
    <w:rsid w:val="00B2443B"/>
    <w:rsid w:val="00B3209D"/>
    <w:rsid w:val="00B9705E"/>
    <w:rsid w:val="00BC4C9D"/>
    <w:rsid w:val="00BD2B7B"/>
    <w:rsid w:val="00C149EE"/>
    <w:rsid w:val="00C20454"/>
    <w:rsid w:val="00C756CC"/>
    <w:rsid w:val="00C8014E"/>
    <w:rsid w:val="00C93A59"/>
    <w:rsid w:val="00CB255B"/>
    <w:rsid w:val="00CB3D2B"/>
    <w:rsid w:val="00D60724"/>
    <w:rsid w:val="00D65B10"/>
    <w:rsid w:val="00D70E50"/>
    <w:rsid w:val="00DD7D64"/>
    <w:rsid w:val="00E13323"/>
    <w:rsid w:val="00E172BB"/>
    <w:rsid w:val="00EA3F69"/>
    <w:rsid w:val="00ED09CA"/>
    <w:rsid w:val="00ED553F"/>
    <w:rsid w:val="00F305C2"/>
    <w:rsid w:val="00F52EBD"/>
    <w:rsid w:val="00F5648B"/>
    <w:rsid w:val="00FA183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B0CB"/>
  <w15:docId w15:val="{80FED6AB-1413-4F06-AB1F-98607CC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1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2325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2325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232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15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915BB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locked/>
    <w:rsid w:val="000915BB"/>
    <w:rPr>
      <w:rFonts w:ascii="Calibri" w:eastAsia="Times New Roman" w:hAnsi="Calibri" w:cs="Times New Roman"/>
    </w:rPr>
  </w:style>
  <w:style w:type="character" w:customStyle="1" w:styleId="Zag11">
    <w:name w:val="Zag_11"/>
    <w:rsid w:val="000915BB"/>
  </w:style>
  <w:style w:type="paragraph" w:customStyle="1" w:styleId="Zag2">
    <w:name w:val="Zag_2"/>
    <w:basedOn w:val="a"/>
    <w:rsid w:val="000915BB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0915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915B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a5">
    <w:name w:val="Новый"/>
    <w:basedOn w:val="a"/>
    <w:rsid w:val="000915B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23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232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A232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8A23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8A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8A2325"/>
    <w:rPr>
      <w:b/>
      <w:bCs/>
    </w:rPr>
  </w:style>
  <w:style w:type="paragraph" w:styleId="23">
    <w:name w:val="Body Text Indent 2"/>
    <w:basedOn w:val="a"/>
    <w:link w:val="24"/>
    <w:unhideWhenUsed/>
    <w:rsid w:val="008A23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A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B255B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CB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84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8434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D6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10C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10CF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C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8F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Тархуша</dc:creator>
  <cp:lastModifiedBy>School-PC</cp:lastModifiedBy>
  <cp:revision>2</cp:revision>
  <cp:lastPrinted>2021-09-06T11:13:00Z</cp:lastPrinted>
  <dcterms:created xsi:type="dcterms:W3CDTF">2023-03-18T02:17:00Z</dcterms:created>
  <dcterms:modified xsi:type="dcterms:W3CDTF">2023-03-18T02:17:00Z</dcterms:modified>
</cp:coreProperties>
</file>