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DD4" w:rsidRPr="00520DE6" w:rsidRDefault="00CC6DD4" w:rsidP="00CC6DD4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82077">
        <w:rPr>
          <w:rFonts w:ascii="Times New Roman" w:hAnsi="Times New Roman" w:cs="Times New Roman"/>
          <w:sz w:val="28"/>
        </w:rPr>
        <w:t>Министерство просвещения Российской Федерации</w:t>
      </w:r>
    </w:p>
    <w:p w:rsidR="00CC6DD4" w:rsidRPr="00520DE6" w:rsidRDefault="00CC6DD4" w:rsidP="00CC6DD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Министерство образования и науки Республики Саха (Якутия)</w:t>
      </w:r>
    </w:p>
    <w:p w:rsidR="00CC6DD4" w:rsidRPr="00982077" w:rsidRDefault="00CC6DD4" w:rsidP="00CC6DD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Государственное казенное общеобразовательное учреждение РС(Я) “Республиканская специальная (коррекционная) школа-интернат”</w:t>
      </w:r>
    </w:p>
    <w:p w:rsidR="00CC6DD4" w:rsidRPr="00982077" w:rsidRDefault="00CC6DD4" w:rsidP="00CC6DD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C6DD4" w:rsidRPr="00982077" w:rsidRDefault="00CC6DD4" w:rsidP="00CC6DD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C6DD4" w:rsidRPr="00982077" w:rsidRDefault="00CC6DD4" w:rsidP="00CC6DD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C6DD4" w:rsidRPr="00982077" w:rsidRDefault="00CC6DD4" w:rsidP="00CC6DD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C6DD4" w:rsidRPr="00982077" w:rsidRDefault="00CC6DD4" w:rsidP="00CC6DD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C6DD4" w:rsidRPr="00982077" w:rsidRDefault="00CC6DD4" w:rsidP="00CC6DD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C6DD4" w:rsidRPr="00982077" w:rsidRDefault="00CC6DD4" w:rsidP="00CC6DD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C6DD4" w:rsidRPr="00982077" w:rsidRDefault="00CC6DD4" w:rsidP="00CC6DD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C6DD4" w:rsidRPr="00982077" w:rsidRDefault="00CC6DD4" w:rsidP="00CC6DD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C6DD4" w:rsidRPr="00982077" w:rsidRDefault="00CC6DD4" w:rsidP="00CC6DD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C6DD4" w:rsidRPr="00982077" w:rsidRDefault="00CC6DD4" w:rsidP="00CC6DD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C6DD4" w:rsidRPr="00982077" w:rsidRDefault="00CC6DD4" w:rsidP="00CC6DD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C6DD4" w:rsidRPr="00982077" w:rsidRDefault="00CC6DD4" w:rsidP="00CC6DD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82077">
        <w:rPr>
          <w:rFonts w:ascii="Times New Roman" w:hAnsi="Times New Roman" w:cs="Times New Roman"/>
          <w:b/>
          <w:sz w:val="28"/>
        </w:rPr>
        <w:t>РАБОЧАЯ ПРОГРАММА</w:t>
      </w:r>
    </w:p>
    <w:p w:rsidR="00CC6DD4" w:rsidRPr="00982077" w:rsidRDefault="00CC6DD4" w:rsidP="00CC6DD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учебного предмета</w:t>
      </w:r>
    </w:p>
    <w:p w:rsidR="00CC6DD4" w:rsidRPr="00982077" w:rsidRDefault="00CC6DD4" w:rsidP="00CC6DD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«Изобразительное искусство»</w:t>
      </w:r>
    </w:p>
    <w:p w:rsidR="00CC6DD4" w:rsidRPr="00982077" w:rsidRDefault="00CC6DD4" w:rsidP="00CC6DD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="00F52EC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класса</w:t>
      </w:r>
      <w:r w:rsidRPr="00982077">
        <w:rPr>
          <w:rFonts w:ascii="Times New Roman" w:hAnsi="Times New Roman" w:cs="Times New Roman"/>
          <w:sz w:val="28"/>
        </w:rPr>
        <w:t xml:space="preserve"> общего образования</w:t>
      </w:r>
    </w:p>
    <w:p w:rsidR="00CC6DD4" w:rsidRDefault="00CC6DD4" w:rsidP="00CC6DD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на 2022-2023 учебный год</w:t>
      </w:r>
    </w:p>
    <w:p w:rsidR="00CC6DD4" w:rsidRDefault="00CC6DD4" w:rsidP="00CC6DD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C6DD4" w:rsidRDefault="00CC6DD4" w:rsidP="00CC6DD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C6DD4" w:rsidRDefault="00CC6DD4" w:rsidP="00CC6DD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C6DD4" w:rsidRDefault="00CC6DD4" w:rsidP="00CC6DD4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</w:t>
      </w:r>
    </w:p>
    <w:p w:rsidR="00CC6DD4" w:rsidRDefault="00CC6DD4" w:rsidP="00CC6DD4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изобразительного искусства</w:t>
      </w:r>
    </w:p>
    <w:p w:rsidR="00CC6DD4" w:rsidRDefault="00CC6DD4" w:rsidP="00CC6DD4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Каплунова Татьяна Олеговна</w:t>
      </w:r>
    </w:p>
    <w:p w:rsidR="00CC6DD4" w:rsidRDefault="00CC6DD4" w:rsidP="00CC6DD4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C6DD4" w:rsidRDefault="00CC6DD4" w:rsidP="00CC6DD4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C6DD4" w:rsidRDefault="00CC6DD4" w:rsidP="00CC6DD4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C6DD4" w:rsidRDefault="00CC6DD4" w:rsidP="00CC6DD4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C6DD4" w:rsidRDefault="00CC6DD4" w:rsidP="00CC6DD4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C6DD4" w:rsidRDefault="00CC6DD4" w:rsidP="00CC6DD4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C6DD4" w:rsidRDefault="00CC6DD4" w:rsidP="00CC6DD4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C6DD4" w:rsidRDefault="00CC6DD4" w:rsidP="00CC6DD4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C6DD4" w:rsidRDefault="00CC6DD4" w:rsidP="00CC6DD4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C6DD4" w:rsidRDefault="00CC6DD4" w:rsidP="00CC6DD4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C6DD4" w:rsidRDefault="00CC6DD4" w:rsidP="00CC6DD4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C6DD4" w:rsidRDefault="00CC6DD4" w:rsidP="00CC6DD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Якутск, 2022</w:t>
      </w:r>
    </w:p>
    <w:p w:rsidR="00BB1BFB" w:rsidRDefault="00BB1BFB" w:rsidP="00BB1BFB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BB1BFB">
        <w:rPr>
          <w:rFonts w:ascii="Times New Roman" w:hAnsi="Times New Roman" w:cs="Times New Roman"/>
          <w:b/>
          <w:bCs/>
          <w:sz w:val="24"/>
        </w:rPr>
        <w:lastRenderedPageBreak/>
        <w:t xml:space="preserve">ПОЯСНИТЕЛЬНАЯ ЗАПИСКА 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Основные формы учебной деятельности 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Программа направлена на достижение основного результата образования 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Рабочая программа ориентирована на психолого-возрастные особенности развития детей 11—15 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 ОВЗ.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 также презентацию результата.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sz w:val="24"/>
        </w:rPr>
        <w:t xml:space="preserve">ЦЕЛЬ ИЗУЧЕНИЯ 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sz w:val="24"/>
        </w:rPr>
        <w:t>Целью </w:t>
      </w:r>
      <w:r w:rsidRPr="00BB1BFB">
        <w:rPr>
          <w:rFonts w:ascii="Times New Roman" w:hAnsi="Times New Roman" w:cs="Times New Roman"/>
          <w:sz w:val="24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Модуль объединяет в 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sz w:val="24"/>
        </w:rPr>
        <w:t>Задачами  </w:t>
      </w:r>
      <w:r w:rsidRPr="00BB1BFB">
        <w:rPr>
          <w:rFonts w:ascii="Times New Roman" w:hAnsi="Times New Roman" w:cs="Times New Roman"/>
          <w:sz w:val="24"/>
        </w:rPr>
        <w:t>модуля «Декоративно-прикладное и народное искусство» являются: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формирование у обучающихся навыков эстетического видения и преобразования мира;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 архитектуре и дизайне, опыта художественного творчества в компьютерной графике и анимации, фотографии, работы в синтетических искусствах (театре и кино) (вариативно);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формирование пространственного мышления и аналитических визуальных способностей;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развитие наблюдательности, ассоциативного мышления и творческого воображения;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BB1BFB" w:rsidRDefault="00BB1BFB" w:rsidP="00BB1BFB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BB1BFB">
        <w:rPr>
          <w:rFonts w:ascii="Times New Roman" w:hAnsi="Times New Roman" w:cs="Times New Roman"/>
          <w:b/>
          <w:bCs/>
          <w:sz w:val="24"/>
        </w:rPr>
        <w:t>СОДЕРЖАНИЕ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Общие сведения о декоративно-прикладном искусстве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Декоративно-прикладное искусство и его виды.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Декоративно-прикладное искусство и предметная среда жизни людей.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Древние корни народного искусства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Истоки образного языка декоративно-прикладного искусства.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Традиционные образы народного (крестьянского) прикладного искусства.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Связь народного искусства с природой, бытом, трудом, верованиями и эпосом.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Образно-символический язык народного прикладного искусства.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Знаки-символы традиционного крестьянского прикладного искусства.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Народные художественные промыслы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Многообразие видов традиционных ремёсел и происхождение художественных промыслов народов России.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BB1BFB">
        <w:rPr>
          <w:rFonts w:ascii="Times New Roman" w:hAnsi="Times New Roman" w:cs="Times New Roman"/>
          <w:sz w:val="24"/>
        </w:rPr>
        <w:t>филимоновской</w:t>
      </w:r>
      <w:proofErr w:type="spellEnd"/>
      <w:r w:rsidRPr="00BB1BFB">
        <w:rPr>
          <w:rFonts w:ascii="Times New Roman" w:hAnsi="Times New Roman" w:cs="Times New Roman"/>
          <w:sz w:val="24"/>
        </w:rPr>
        <w:t xml:space="preserve">, дымковской, </w:t>
      </w:r>
      <w:proofErr w:type="spellStart"/>
      <w:r w:rsidRPr="00BB1BFB">
        <w:rPr>
          <w:rFonts w:ascii="Times New Roman" w:hAnsi="Times New Roman" w:cs="Times New Roman"/>
          <w:sz w:val="24"/>
        </w:rPr>
        <w:t>каргопольской</w:t>
      </w:r>
      <w:proofErr w:type="spellEnd"/>
      <w:r w:rsidRPr="00BB1BFB">
        <w:rPr>
          <w:rFonts w:ascii="Times New Roman" w:hAnsi="Times New Roman" w:cs="Times New Roman"/>
          <w:sz w:val="24"/>
        </w:rPr>
        <w:t xml:space="preserve"> игрушки. Местные промыслы игрушек разных регионов страны.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Создание эскиза игрушки по мотивам избранного промысла.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Роспись по дереву. Хохлома. Краткие сведения по истории хохломского промысла. Травный узор, «травка» 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Городецкая роспись по дереву. Краткие сведения по истории. Традиционные образы городецкой росписи предметов быта. Птица и конь —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 xml:space="preserve">Роспись по металлу. </w:t>
      </w:r>
      <w:proofErr w:type="spellStart"/>
      <w:r w:rsidRPr="00BB1BFB">
        <w:rPr>
          <w:rFonts w:ascii="Times New Roman" w:hAnsi="Times New Roman" w:cs="Times New Roman"/>
          <w:sz w:val="24"/>
        </w:rPr>
        <w:t>Жостово</w:t>
      </w:r>
      <w:proofErr w:type="spellEnd"/>
      <w:r w:rsidRPr="00BB1BFB">
        <w:rPr>
          <w:rFonts w:ascii="Times New Roman" w:hAnsi="Times New Roman" w:cs="Times New Roman"/>
          <w:sz w:val="24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Искусство лаковой живописи: Палех, Федоскино, Холуй, Мстёра 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Мир сказок и легенд, примет и оберегов в творчестве мастеров художественных промыслов.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Отражение в изделиях народных промыслов многообразия исторических, духовных и культурных традиций.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Народные художественные ремёсла и промыслы — материальные и духовные ценности, неотъемлемая часть культурного наследия России.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Декоративно-прикладное искусство в культуре разных эпох и народов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Роль декоративно-прикладного искусства в культуре древних цивилизаций.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Украшение жизненного пространства: построений, интерьеров, предметов быта — в культуре разных эпох.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Общие сведения о видах искусства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Пространственные и временные виды искусства.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Основные виды живописи, графики и скульптуры.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Художник и зритель: зрительские умения, знания и творчество зрителя.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Язык изобразительного искусства и его выразительные средства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Живописные, графические и скульптурные художественные материалы, их особые свойства.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Рисунок — основа изобразительного искусства и мастерства художника.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Виды рисунка: зарисовка, набросок, учебный рисунок и творческий рисунок.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Навыки размещения рисунка в листе, выбор формата.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Начальные умения рисунка с натуры. Зарисовки простых предметов.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Линейные графические рисунки и наброски.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Тон и тональные отношения: тёмное — светлое.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Ритм и ритмическая организация плоскости листа.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 xml:space="preserve">Основы </w:t>
      </w:r>
      <w:proofErr w:type="spellStart"/>
      <w:r w:rsidRPr="00BB1BFB">
        <w:rPr>
          <w:rFonts w:ascii="Times New Roman" w:hAnsi="Times New Roman" w:cs="Times New Roman"/>
          <w:sz w:val="24"/>
        </w:rPr>
        <w:t>цветоведения</w:t>
      </w:r>
      <w:proofErr w:type="spellEnd"/>
      <w:r w:rsidRPr="00BB1BFB">
        <w:rPr>
          <w:rFonts w:ascii="Times New Roman" w:hAnsi="Times New Roman" w:cs="Times New Roman"/>
          <w:sz w:val="24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Виды скульптуры и характер материала в скульптуре. Скульптурные памятники, парковая скульптура, камерная скульптура.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Статика и движение в скульптуре. Круглая скульптура. Произведения мелкой пластики. Виды рельефа.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Жанры изобразительного искусства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Предмет изображения, сюжет и содержание произведения изобразительного искусства.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Натюрморт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Основы графической грамоты: правила объёмного изображения предметов на плоскости.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Изображение окружности в перспективе.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Рисование геометрических тел на основе правил линейной перспективы.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Сложная пространственная форма и выявление её конструкции.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Рисунок сложной формы предмета как соотношение простых геометрических фигур.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Линейный рисунок конструкции из нескольких геометрических тел.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Рисунок натюрморта графическими материалами с натуры или по представлению.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Портрет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Великие портретисты в европейском искусстве.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Парадный и камерный портрет в живописи.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Особенности развития жанра портрета в искусстве ХХ в.— отечественном и европейском.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 xml:space="preserve">Построение головы человека, основные пропорции лица, </w:t>
      </w:r>
      <w:r w:rsidRPr="00BB1BFB">
        <w:rPr>
          <w:rFonts w:ascii="Times New Roman" w:hAnsi="Times New Roman" w:cs="Times New Roman"/>
          <w:sz w:val="24"/>
        </w:rPr>
        <w:softHyphen/>
        <w:t>соотношение лицевой и черепной частей головы.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Графический портрет в работах известных художников. Разнообразие графических средств в изображении образа человека.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Графический портретный рисунок с натуры или по памяти.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Роль освещения головы при создании портретного образа. Свет и тень в изображении головы человека.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Портрет в скульптуре.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Выражение характера человека, его социального положения и образа эпохи в скульптурном портрете.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Значение свойств художественных материалов в создании скульптурного портрета.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Опыт работы над созданием живописного портрета.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Пейзаж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Правила построения линейной перспективы в изображении пространства.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Правила воздушной перспективы, построения переднего, среднего и дальнего планов при изображении пейзажа.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Особенности изображения разных состояний природы и её освещения. Романтический пейзаж. Морские пейзажи И. Айвазовского.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Живописное изображение различных состояний природы.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 в.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Становление образа родной природы в произведениях А. Венецианова и его учеников: А. Саврасова, И. Шишкина. Пейзажная живопись И. 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Творческий опыт в создании композиционного живописного пейзажа своей Родины.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Графический образ пейзажа в работах выдающихся мастеров.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Средства выразительности в графическом рисунке и многообразие графических техник.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Графические зарисовки и графическая композиция на темы окружающей природы.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Городской пейзаж в творчестве мастеров искусства. Многообразие в понимании образа города.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Б</w:t>
      </w: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ытовой жанр в изобразительном искусстве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1BFB" w:rsidRDefault="00BB1BFB" w:rsidP="00BB1BFB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BB1BFB">
        <w:rPr>
          <w:rFonts w:ascii="Times New Roman" w:hAnsi="Times New Roman" w:cs="Times New Roman"/>
          <w:b/>
          <w:bCs/>
          <w:sz w:val="24"/>
        </w:rPr>
        <w:t>ПЛАНИРУЕМЫЕ РЕЗУЛЬТАТЫ ОСВОЕНИЯ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sz w:val="24"/>
        </w:rPr>
        <w:t>ЛИЧНОСТНЫЕ РЕЗУЛЬТАТЫ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В 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 культуре; мотивацию к познанию и обучению, готовность к саморазвитию и активному участию в социально значимой </w:t>
      </w:r>
      <w:r w:rsidRPr="00BB1BFB">
        <w:rPr>
          <w:rFonts w:ascii="Times New Roman" w:hAnsi="Times New Roman" w:cs="Times New Roman"/>
          <w:sz w:val="24"/>
        </w:rPr>
        <w:softHyphen/>
        <w:t>деятельности.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1. Патриотическое воспитание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 процессе освоения особенностей и красоты отечественной </w:t>
      </w:r>
      <w:r w:rsidRPr="00BB1BFB">
        <w:rPr>
          <w:rFonts w:ascii="Times New Roman" w:hAnsi="Times New Roman" w:cs="Times New Roman"/>
          <w:sz w:val="24"/>
        </w:rPr>
        <w:softHyphen/>
        <w:t xml:space="preserve">духовной жизни, выраженной в произведениях искусства, </w:t>
      </w:r>
      <w:r w:rsidRPr="00BB1BFB">
        <w:rPr>
          <w:rFonts w:ascii="Times New Roman" w:hAnsi="Times New Roman" w:cs="Times New Roman"/>
          <w:sz w:val="24"/>
        </w:rPr>
        <w:softHyphen/>
        <w:t>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2. Гражданское воспитание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 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3. Духовно-нравственное воспитание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В 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 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4. Эстетическое воспитание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 xml:space="preserve">Эстетическое (от греч. </w:t>
      </w:r>
      <w:proofErr w:type="spellStart"/>
      <w:r w:rsidRPr="00BB1BFB">
        <w:rPr>
          <w:rFonts w:ascii="Times New Roman" w:hAnsi="Times New Roman" w:cs="Times New Roman"/>
          <w:sz w:val="24"/>
        </w:rPr>
        <w:t>aisthetikos</w:t>
      </w:r>
      <w:proofErr w:type="spellEnd"/>
      <w:r w:rsidRPr="00BB1BFB">
        <w:rPr>
          <w:rFonts w:ascii="Times New Roman" w:hAnsi="Times New Roman" w:cs="Times New Roman"/>
          <w:sz w:val="24"/>
        </w:rPr>
        <w:t xml:space="preserve"> — чувствующий, чувственный) 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BB1BFB">
        <w:rPr>
          <w:rFonts w:ascii="Times New Roman" w:hAnsi="Times New Roman" w:cs="Times New Roman"/>
          <w:sz w:val="24"/>
        </w:rPr>
        <w:t>самореализующейся</w:t>
      </w:r>
      <w:proofErr w:type="spellEnd"/>
      <w:r w:rsidRPr="00BB1BFB">
        <w:rPr>
          <w:rFonts w:ascii="Times New Roman" w:hAnsi="Times New Roman" w:cs="Times New Roman"/>
          <w:sz w:val="24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5. Ценности познавательной деятельности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В процессе художественной деятельности на занятиях изобразительным искусством ставятся задачи воспитания наблюдательности — умений активно, т. 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6. Экологическое воспитание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7. Трудовое воспитание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 также умения сотрудничества, коллективной трудовой работы, работы в команде — обязательные требования к определённым заданиям программы.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8. Воспитывающая предметно-эстетическая среда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В 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sz w:val="24"/>
        </w:rPr>
        <w:t>МЕТАПРЕДМЕТНЫЕ РЕЗУЛЬТАТЫ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Метапредметные результаты освоения основной образовательной программы, формируемые при изучении модуля: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sz w:val="24"/>
        </w:rPr>
        <w:t>1. Овладение универсальными познавательными действиями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Формирование пространственных представлений и сенсорных способностей: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сравнивать предметные и пространственные объекты по заданным основаниям;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характеризовать форму предмета, конструкции;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выявлять положение предметной формы в пространстве;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обобщать форму составной конструкции;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анализировать структуру предмета, конструкции, пространства, зрительного образа;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структурировать предметно-пространственные явления;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сопоставлять пропорциональное соотношение частей внутри целого и предметов между собой;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абстрагировать образ реальности в построении плоской или пространственной композиции.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Базовые логические и исследовательские действия: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выявлять и характеризовать существенные признаки явлений художественной культуры;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классифицировать произведения искусства по видам и, соответственно, по назначению в жизни людей;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ставить и использовать вопросы как исследовательский инструмент познания;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вести исследовательскую работу по сбору информационного материала по установленной или выбранной теме;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sz w:val="24"/>
        </w:rPr>
        <w:t>2. Овладение универсальными коммуникативными действиями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 xml:space="preserve">публично представлять и объяснять результаты своего </w:t>
      </w:r>
      <w:r w:rsidRPr="00BB1BFB">
        <w:rPr>
          <w:rFonts w:ascii="Times New Roman" w:hAnsi="Times New Roman" w:cs="Times New Roman"/>
          <w:sz w:val="24"/>
        </w:rPr>
        <w:softHyphen/>
        <w:t>творческого, художественного или исследовательского опыта;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sz w:val="24"/>
        </w:rPr>
        <w:t>3. Овладение универсальными регулятивными действиями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Самоорганизация: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Самоконтроль: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владеть основами самоконтроля, рефлексии, самооценки на основе соответствующих целям критериев.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Эмоциональный интеллект: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развивать способность управлять собственными эмоциями, стремиться к пониманию эмоций других;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признавать своё и чужое право на ошибку;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BB1BFB">
        <w:rPr>
          <w:rFonts w:ascii="Times New Roman" w:hAnsi="Times New Roman" w:cs="Times New Roman"/>
          <w:sz w:val="24"/>
        </w:rPr>
        <w:t>межвозрастном</w:t>
      </w:r>
      <w:proofErr w:type="spellEnd"/>
      <w:r w:rsidRPr="00BB1BFB">
        <w:rPr>
          <w:rFonts w:ascii="Times New Roman" w:hAnsi="Times New Roman" w:cs="Times New Roman"/>
          <w:sz w:val="24"/>
        </w:rPr>
        <w:t xml:space="preserve"> взаимодействии.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sz w:val="24"/>
        </w:rPr>
        <w:t>ПРЕДМЕТНЫЕ РЕЗУЛЬТАТЫ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характеризовать коммуникативные, познавательные и культовые функции декоративно-прикладного искусства;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знать специфику образного языка декоративного искусства — его знаковую природу, орнаментальность, стилизацию изображения;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овладеть практическими навыками стилизованного — орнаментального лаконичного изображения деталей природы, стилизованного обобщённого изображения представите</w:t>
      </w:r>
      <w:r w:rsidRPr="00BB1BFB">
        <w:rPr>
          <w:rFonts w:ascii="Times New Roman" w:hAnsi="Times New Roman" w:cs="Times New Roman"/>
          <w:sz w:val="24"/>
        </w:rPr>
        <w:softHyphen/>
        <w:t>- лей животного мира, сказочных и мифологических персо</w:t>
      </w:r>
      <w:r w:rsidRPr="00BB1BFB">
        <w:rPr>
          <w:rFonts w:ascii="Times New Roman" w:hAnsi="Times New Roman" w:cs="Times New Roman"/>
          <w:sz w:val="24"/>
        </w:rPr>
        <w:softHyphen/>
        <w:t>нажей с опорой на традиционные образы мирового искусства;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иметь практический опыт изображения характерных традиционных предметов крестьянского быта;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иметь представление и распознавать примеры декоративного оформления жизнедеятельности 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объяснять значение народных промыслов и традиций художественного ремесла в современной жизни;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рассказывать о происхождении народных художественных промыслов; о соотношении ремесла и искусства;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называть характерные черты орнаментов и изделий ряда отечественных народных художественных промыслов;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характеризовать древние образы народного искусства в произведениях современных народных промыслов;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различать изделия народных художественных промыслов по материалу изготовления и технике декора;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объяснять связь между материалом, формой и техникой декора в произведениях народных промыслов;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 т. д.;</w:t>
      </w:r>
    </w:p>
    <w:p w:rsidR="00BB1BFB" w:rsidRPr="00BB1BFB" w:rsidRDefault="00BB1BFB" w:rsidP="00BB1BFB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BB1BFB" w:rsidRDefault="00BB1BFB" w:rsidP="00F52EC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1BFB" w:rsidRDefault="00BB1BFB" w:rsidP="00F52EC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1BFB" w:rsidRDefault="00BB1BFB" w:rsidP="00F52EC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1BFB" w:rsidRDefault="00BB1BFB" w:rsidP="00F52EC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1BFB" w:rsidRDefault="00BB1BFB" w:rsidP="00F52EC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1BFB" w:rsidRDefault="00BB1BFB" w:rsidP="00F52EC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1BFB" w:rsidRDefault="00BB1BFB" w:rsidP="00F52EC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1BFB" w:rsidRDefault="00BB1BFB" w:rsidP="00F52EC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1BFB" w:rsidRDefault="00BB1BFB" w:rsidP="00F52EC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1BFB" w:rsidRDefault="00BB1BFB" w:rsidP="00F52EC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1BFB" w:rsidRDefault="00BB1BFB" w:rsidP="00F52EC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1BFB" w:rsidRDefault="00BB1BFB" w:rsidP="00F52EC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1BFB" w:rsidRDefault="00BB1BFB" w:rsidP="00F52EC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1BFB" w:rsidRDefault="00BB1BFB" w:rsidP="00F52EC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1BFB" w:rsidRDefault="00BB1BFB" w:rsidP="00F52EC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1BFB" w:rsidRDefault="00BB1BFB" w:rsidP="00F52EC0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3853"/>
        <w:gridCol w:w="2909"/>
        <w:gridCol w:w="1518"/>
      </w:tblGrid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969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Наименование разделов и тем программы</w:t>
            </w:r>
          </w:p>
        </w:tc>
        <w:tc>
          <w:tcPr>
            <w:tcW w:w="2976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Название темы</w:t>
            </w:r>
          </w:p>
        </w:tc>
        <w:tc>
          <w:tcPr>
            <w:tcW w:w="1525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0" w:type="dxa"/>
            <w:gridSpan w:val="3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Раздел 1. Общие сведения о видах искусства.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Узнавание (различение) материалов, инструментов используемых для рисования, виды рисунка: зарисовка, набросок, учебный рисунок и творческий рисунок.</w:t>
            </w:r>
          </w:p>
        </w:tc>
        <w:tc>
          <w:tcPr>
            <w:tcW w:w="2976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Искусство — его виды и их роль в жизни людей;</w:t>
            </w:r>
          </w:p>
        </w:tc>
        <w:tc>
          <w:tcPr>
            <w:tcW w:w="1525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0" w:type="dxa"/>
            <w:gridSpan w:val="3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Раздел 2. Язык изобразительного искусства и его выразительные средства.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Живописные, графические и скульптурные художественные материалы и их особые свойства.</w:t>
            </w:r>
          </w:p>
        </w:tc>
        <w:tc>
          <w:tcPr>
            <w:tcW w:w="2976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Рисование кругов, сфер, предметов сферической формы, перекрывающих сфер;</w:t>
            </w:r>
          </w:p>
        </w:tc>
        <w:tc>
          <w:tcPr>
            <w:tcW w:w="1525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Рисунок — основа изобразительного искусства и мастерства художника.</w:t>
            </w:r>
          </w:p>
        </w:tc>
        <w:tc>
          <w:tcPr>
            <w:tcW w:w="2976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Рисование кубов, предметов кубической формы;</w:t>
            </w:r>
          </w:p>
        </w:tc>
        <w:tc>
          <w:tcPr>
            <w:tcW w:w="1525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9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Выразительные возможности линии.</w:t>
            </w:r>
          </w:p>
        </w:tc>
        <w:tc>
          <w:tcPr>
            <w:tcW w:w="2976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Рисование полых кубов;</w:t>
            </w:r>
          </w:p>
        </w:tc>
        <w:tc>
          <w:tcPr>
            <w:tcW w:w="1525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Светлые и тёмные части предмета, тень под предметом. Штриховка. Умение внимательно рассматривать и анализировать форму натурного предмета.</w:t>
            </w:r>
          </w:p>
        </w:tc>
        <w:tc>
          <w:tcPr>
            <w:tcW w:w="2976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Рисование цилиндрических и конусообразных форм;</w:t>
            </w:r>
          </w:p>
        </w:tc>
        <w:tc>
          <w:tcPr>
            <w:tcW w:w="1525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69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Выразительные средства скульптуры.</w:t>
            </w:r>
          </w:p>
        </w:tc>
        <w:tc>
          <w:tcPr>
            <w:tcW w:w="2976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Наложение фигур;</w:t>
            </w:r>
          </w:p>
        </w:tc>
        <w:tc>
          <w:tcPr>
            <w:tcW w:w="1525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Тёмное — светлое — тональные отношения.</w:t>
            </w:r>
          </w:p>
        </w:tc>
        <w:tc>
          <w:tcPr>
            <w:tcW w:w="2976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Объекты на базе кубов;</w:t>
            </w:r>
          </w:p>
        </w:tc>
        <w:tc>
          <w:tcPr>
            <w:tcW w:w="1525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69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Цвет как выразительное средство в изобразительном искусстве.</w:t>
            </w:r>
          </w:p>
        </w:tc>
        <w:tc>
          <w:tcPr>
            <w:tcW w:w="2976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Композиция "Осенние мотивы";</w:t>
            </w:r>
          </w:p>
        </w:tc>
        <w:tc>
          <w:tcPr>
            <w:tcW w:w="1525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69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 xml:space="preserve">Основы </w:t>
            </w:r>
            <w:proofErr w:type="spellStart"/>
            <w:r w:rsidRPr="00E7568B">
              <w:rPr>
                <w:rFonts w:ascii="Times New Roman" w:hAnsi="Times New Roman" w:cs="Times New Roman"/>
                <w:sz w:val="24"/>
              </w:rPr>
              <w:t>цветоведения</w:t>
            </w:r>
            <w:proofErr w:type="spellEnd"/>
            <w:r w:rsidRPr="00E7568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E7568B" w:rsidRPr="00E7568B" w:rsidRDefault="006D3747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Узоры и фоны;</w:t>
            </w:r>
          </w:p>
        </w:tc>
        <w:tc>
          <w:tcPr>
            <w:tcW w:w="1525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0" w:type="dxa"/>
            <w:gridSpan w:val="3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Раздел 3. Общие сведения о декоративно-прикладном искусстве.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Декоративно-прикладное искусство и его виды</w:t>
            </w:r>
          </w:p>
        </w:tc>
        <w:tc>
          <w:tcPr>
            <w:tcW w:w="2976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Линейный рисунок;</w:t>
            </w:r>
          </w:p>
        </w:tc>
        <w:tc>
          <w:tcPr>
            <w:tcW w:w="1525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0" w:type="dxa"/>
            <w:gridSpan w:val="3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Раздел 4. Натюрморт.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Изображение объёмного предмета на плоскости листа.</w:t>
            </w:r>
          </w:p>
        </w:tc>
        <w:tc>
          <w:tcPr>
            <w:tcW w:w="2976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Основные техники рисования, натюрморт;</w:t>
            </w:r>
          </w:p>
        </w:tc>
        <w:tc>
          <w:tcPr>
            <w:tcW w:w="1525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Конструкция предмета сложной формы.</w:t>
            </w:r>
            <w:r w:rsidR="00BB1BF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B1BFB" w:rsidRPr="00BB1BFB">
              <w:rPr>
                <w:rFonts w:ascii="Times New Roman" w:hAnsi="Times New Roman" w:cs="Times New Roman"/>
                <w:sz w:val="24"/>
              </w:rPr>
              <w:t>Городецкая роспись по дереву</w:t>
            </w:r>
            <w:r w:rsidR="00BB1BF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Натюрморт из композиции предметов;</w:t>
            </w:r>
          </w:p>
        </w:tc>
        <w:tc>
          <w:tcPr>
            <w:tcW w:w="1525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9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Особенности орнамента в культурах разных народов. Многообразие видов, форм, материалов и техник современного декоративного искусства</w:t>
            </w:r>
            <w:r w:rsidR="00BB1BFB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BB1BFB" w:rsidRPr="00BB1BFB">
              <w:rPr>
                <w:rFonts w:ascii="Times New Roman" w:hAnsi="Times New Roman" w:cs="Times New Roman"/>
                <w:sz w:val="24"/>
              </w:rPr>
              <w:t>Искусство лаковой жи­вописи</w:t>
            </w:r>
          </w:p>
        </w:tc>
        <w:tc>
          <w:tcPr>
            <w:tcW w:w="2976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Игрушки, посуда, декоративно-прикладное искусство;</w:t>
            </w:r>
          </w:p>
        </w:tc>
        <w:tc>
          <w:tcPr>
            <w:tcW w:w="1525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0" w:type="dxa"/>
            <w:gridSpan w:val="3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Раздел 4. Портрет.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Портретный жанр в истории искусства.</w:t>
            </w:r>
          </w:p>
        </w:tc>
        <w:tc>
          <w:tcPr>
            <w:tcW w:w="2976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Портрет и фигура человека;</w:t>
            </w:r>
          </w:p>
        </w:tc>
        <w:tc>
          <w:tcPr>
            <w:tcW w:w="1525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Графический портретный рисунок.</w:t>
            </w:r>
          </w:p>
        </w:tc>
        <w:tc>
          <w:tcPr>
            <w:tcW w:w="2976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Живописное изображение портрета;</w:t>
            </w:r>
          </w:p>
        </w:tc>
        <w:tc>
          <w:tcPr>
            <w:tcW w:w="1525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0" w:type="dxa"/>
            <w:gridSpan w:val="3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Раздел 5. Пейзаж.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Правила воздушной перспективы.</w:t>
            </w:r>
          </w:p>
        </w:tc>
        <w:tc>
          <w:tcPr>
            <w:tcW w:w="2976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"Освещенный лес";</w:t>
            </w:r>
          </w:p>
        </w:tc>
        <w:tc>
          <w:tcPr>
            <w:tcW w:w="1525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Правила построения линейной перспективы в изображении пространства.</w:t>
            </w:r>
          </w:p>
        </w:tc>
        <w:tc>
          <w:tcPr>
            <w:tcW w:w="2976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Красота природы разных климатических зон;</w:t>
            </w:r>
          </w:p>
        </w:tc>
        <w:tc>
          <w:tcPr>
            <w:tcW w:w="1525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9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Негативная техника – цвета тёмный и светлый (тональные отношения).</w:t>
            </w:r>
          </w:p>
        </w:tc>
        <w:tc>
          <w:tcPr>
            <w:tcW w:w="2976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Лесной пейзаж;</w:t>
            </w:r>
          </w:p>
        </w:tc>
        <w:tc>
          <w:tcPr>
            <w:tcW w:w="1525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Особенности изображения разных состояний природы и её освещения.</w:t>
            </w:r>
          </w:p>
        </w:tc>
        <w:tc>
          <w:tcPr>
            <w:tcW w:w="2976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Атмосферный пейзаж;</w:t>
            </w:r>
          </w:p>
        </w:tc>
        <w:tc>
          <w:tcPr>
            <w:tcW w:w="1525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69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Пейзаж в графике.</w:t>
            </w:r>
            <w:r w:rsidR="006D374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D3747" w:rsidRPr="006D3747">
              <w:rPr>
                <w:rFonts w:ascii="Times New Roman" w:hAnsi="Times New Roman" w:cs="Times New Roman"/>
                <w:sz w:val="24"/>
              </w:rPr>
              <w:t>Особенности изображения разных состояний природы</w:t>
            </w:r>
            <w:r w:rsidR="006D374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E7568B" w:rsidRPr="00E7568B" w:rsidRDefault="006D3747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Зимний пейзаж;</w:t>
            </w:r>
          </w:p>
        </w:tc>
        <w:tc>
          <w:tcPr>
            <w:tcW w:w="1525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Пейзаж в истории русской живописи и его значение в отечественной культуре.</w:t>
            </w:r>
          </w:p>
        </w:tc>
        <w:tc>
          <w:tcPr>
            <w:tcW w:w="2976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Пейзажная живопись;</w:t>
            </w:r>
          </w:p>
        </w:tc>
        <w:tc>
          <w:tcPr>
            <w:tcW w:w="1525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69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 xml:space="preserve">Особенности изображения разных состояний природы и её освещения. Романтический пейзаж. </w:t>
            </w:r>
            <w:r w:rsidR="006D3747" w:rsidRPr="006D3747">
              <w:rPr>
                <w:rFonts w:ascii="Times New Roman" w:hAnsi="Times New Roman" w:cs="Times New Roman"/>
                <w:sz w:val="24"/>
              </w:rPr>
              <w:t>Живописное изображение натюрморта</w:t>
            </w:r>
            <w:r w:rsidR="006D374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Морской пейзаж;</w:t>
            </w:r>
          </w:p>
        </w:tc>
        <w:tc>
          <w:tcPr>
            <w:tcW w:w="1525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0" w:type="dxa"/>
            <w:gridSpan w:val="3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Раздел 6. Бытовой жанр в изобразительном искусстве.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E7568B" w:rsidRPr="00E7568B" w:rsidRDefault="006D3747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3747">
              <w:rPr>
                <w:rFonts w:ascii="Times New Roman" w:hAnsi="Times New Roman" w:cs="Times New Roman"/>
                <w:sz w:val="24"/>
              </w:rPr>
              <w:t>Праздничная хох</w:t>
            </w:r>
            <w:r>
              <w:rPr>
                <w:rFonts w:ascii="Times New Roman" w:hAnsi="Times New Roman" w:cs="Times New Roman"/>
                <w:sz w:val="24"/>
              </w:rPr>
              <w:t xml:space="preserve">лома. </w:t>
            </w:r>
            <w:r w:rsidRPr="006D3747">
              <w:rPr>
                <w:rFonts w:ascii="Times New Roman" w:hAnsi="Times New Roman" w:cs="Times New Roman"/>
                <w:sz w:val="24"/>
              </w:rPr>
              <w:t>Роспись по дереву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6D3747">
              <w:rPr>
                <w:rFonts w:ascii="Times New Roman" w:hAnsi="Times New Roman" w:cs="Times New Roman"/>
                <w:sz w:val="24"/>
              </w:rPr>
              <w:t>Искусство Гжели. Керамика</w:t>
            </w:r>
          </w:p>
        </w:tc>
        <w:tc>
          <w:tcPr>
            <w:tcW w:w="2976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Изображение труда и бытовой жизни людей;</w:t>
            </w:r>
          </w:p>
        </w:tc>
        <w:tc>
          <w:tcPr>
            <w:tcW w:w="1525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E7568B" w:rsidRPr="00E7568B" w:rsidRDefault="006D3747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3747">
              <w:rPr>
                <w:rFonts w:ascii="Times New Roman" w:hAnsi="Times New Roman" w:cs="Times New Roman"/>
                <w:sz w:val="24"/>
              </w:rPr>
              <w:t>Особенности конструкции и декора одежды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6D3747">
              <w:rPr>
                <w:rFonts w:ascii="Times New Roman" w:hAnsi="Times New Roman" w:cs="Times New Roman"/>
                <w:sz w:val="24"/>
              </w:rPr>
              <w:t>Роль декоративно-прикладного искусства в культуре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Орнамент и костюм;</w:t>
            </w:r>
          </w:p>
        </w:tc>
        <w:tc>
          <w:tcPr>
            <w:tcW w:w="1525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0" w:type="dxa"/>
            <w:gridSpan w:val="3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Раздел 7. Исторический жанр в изобразительном искусстве.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E7568B" w:rsidRPr="00E7568B" w:rsidRDefault="006D3747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3747">
              <w:rPr>
                <w:rFonts w:ascii="Times New Roman" w:hAnsi="Times New Roman" w:cs="Times New Roman"/>
                <w:sz w:val="24"/>
              </w:rPr>
              <w:t>Эволюция архитектурных конструкций и роль эволюции строительных материалов</w:t>
            </w:r>
          </w:p>
        </w:tc>
        <w:tc>
          <w:tcPr>
            <w:tcW w:w="2976" w:type="dxa"/>
          </w:tcPr>
          <w:p w:rsidR="00E7568B" w:rsidRPr="00E7568B" w:rsidRDefault="006D3747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3747">
              <w:rPr>
                <w:rFonts w:ascii="Times New Roman" w:hAnsi="Times New Roman" w:cs="Times New Roman"/>
                <w:sz w:val="24"/>
              </w:rPr>
              <w:t>Крепостные стены и башни, торг, посад, главный собор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525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E7568B" w:rsidRPr="00E7568B" w:rsidRDefault="006D3747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3747">
              <w:rPr>
                <w:rFonts w:ascii="Times New Roman" w:hAnsi="Times New Roman" w:cs="Times New Roman"/>
                <w:sz w:val="24"/>
              </w:rPr>
              <w:t>От плоскостного изображения к объёмному макету. Объект и пространство. Взаимосвязь объектов в архитектурном макете</w:t>
            </w:r>
          </w:p>
        </w:tc>
        <w:tc>
          <w:tcPr>
            <w:tcW w:w="2976" w:type="dxa"/>
          </w:tcPr>
          <w:p w:rsidR="00E7568B" w:rsidRPr="00E7568B" w:rsidRDefault="006D3747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3747">
              <w:rPr>
                <w:rFonts w:ascii="Times New Roman" w:hAnsi="Times New Roman" w:cs="Times New Roman"/>
                <w:sz w:val="24"/>
              </w:rPr>
              <w:t>Понятие о перспективе, фронтальная перспектива комнаты;</w:t>
            </w:r>
          </w:p>
        </w:tc>
        <w:tc>
          <w:tcPr>
            <w:tcW w:w="1525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0" w:type="dxa"/>
            <w:gridSpan w:val="3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Раздел 8. Графика.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  <w:vMerge w:val="restart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      </w:r>
          </w:p>
        </w:tc>
        <w:tc>
          <w:tcPr>
            <w:tcW w:w="2976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Рисунки на 23 февраля;</w:t>
            </w:r>
          </w:p>
        </w:tc>
        <w:tc>
          <w:tcPr>
            <w:tcW w:w="1525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  <w:vMerge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Рисунки на 8 марта;</w:t>
            </w:r>
          </w:p>
        </w:tc>
        <w:tc>
          <w:tcPr>
            <w:tcW w:w="1525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9" w:type="dxa"/>
            <w:vMerge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Рисунки на 9 мая;</w:t>
            </w:r>
          </w:p>
        </w:tc>
        <w:tc>
          <w:tcPr>
            <w:tcW w:w="1525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9" w:type="dxa"/>
            <w:vMerge w:val="restart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Ботанический рисунок, растительный орнамент. Происхождение художественных промыслов и их роль в современной жизни народов России</w:t>
            </w:r>
          </w:p>
        </w:tc>
        <w:tc>
          <w:tcPr>
            <w:tcW w:w="2976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Рисование растительного орнамента гуашью;</w:t>
            </w:r>
          </w:p>
        </w:tc>
        <w:tc>
          <w:tcPr>
            <w:tcW w:w="1525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69" w:type="dxa"/>
            <w:vMerge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Рисование растительного орнамента акварелью;</w:t>
            </w:r>
          </w:p>
        </w:tc>
        <w:tc>
          <w:tcPr>
            <w:tcW w:w="1525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 xml:space="preserve">Искусство плаката. Синтез слова и изображения. Изобразительный язык плаката. </w:t>
            </w:r>
            <w:r w:rsidR="00FC63F9" w:rsidRPr="00FC63F9">
              <w:rPr>
                <w:rFonts w:ascii="Times New Roman" w:hAnsi="Times New Roman" w:cs="Times New Roman"/>
                <w:sz w:val="24"/>
              </w:rPr>
              <w:t>Основы построения композиции в конструктивных искусствах</w:t>
            </w:r>
          </w:p>
        </w:tc>
        <w:tc>
          <w:tcPr>
            <w:tcW w:w="2976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Плакат;</w:t>
            </w:r>
          </w:p>
        </w:tc>
        <w:tc>
          <w:tcPr>
            <w:tcW w:w="1525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69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Рисунок животного с активным выражением его характера. Аналитическое рассматривание графики, произведений, созданных в анималистическом жанре.</w:t>
            </w:r>
          </w:p>
        </w:tc>
        <w:tc>
          <w:tcPr>
            <w:tcW w:w="2976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Рисование птицы;</w:t>
            </w:r>
          </w:p>
        </w:tc>
        <w:tc>
          <w:tcPr>
            <w:tcW w:w="1525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7568B" w:rsidRPr="00E7568B" w:rsidTr="004D2310">
        <w:tc>
          <w:tcPr>
            <w:tcW w:w="1101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69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Поздравительная открытка. Открытка-пожелание. Композиция открытки.</w:t>
            </w:r>
          </w:p>
        </w:tc>
        <w:tc>
          <w:tcPr>
            <w:tcW w:w="2976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«Новогодний праздник».</w:t>
            </w:r>
          </w:p>
        </w:tc>
        <w:tc>
          <w:tcPr>
            <w:tcW w:w="1525" w:type="dxa"/>
          </w:tcPr>
          <w:p w:rsidR="00E7568B" w:rsidRPr="00E7568B" w:rsidRDefault="00E7568B" w:rsidP="00E75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7568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F52EC0" w:rsidRPr="00CC6DD4" w:rsidRDefault="00F52EC0" w:rsidP="00F52EC0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F52EC0" w:rsidRPr="00CC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D4"/>
    <w:rsid w:val="005742BB"/>
    <w:rsid w:val="006D3747"/>
    <w:rsid w:val="00BB1BFB"/>
    <w:rsid w:val="00CC6DD4"/>
    <w:rsid w:val="00E31ECF"/>
    <w:rsid w:val="00E7568B"/>
    <w:rsid w:val="00F52EC0"/>
    <w:rsid w:val="00FC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542A9-D94F-4BAF-92A1-52CA21BC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5440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Хиза</dc:creator>
  <cp:lastModifiedBy>user</cp:lastModifiedBy>
  <cp:revision>2</cp:revision>
  <dcterms:created xsi:type="dcterms:W3CDTF">2022-10-29T00:56:00Z</dcterms:created>
  <dcterms:modified xsi:type="dcterms:W3CDTF">2022-10-29T00:56:00Z</dcterms:modified>
</cp:coreProperties>
</file>