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8467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E5D4174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1AA4D769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40E88992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F2893F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7FC3E" w14:textId="77777777" w:rsidR="00A769AE" w:rsidRPr="006D01F1" w:rsidRDefault="00A769AE" w:rsidP="00A76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4DE4C5DE" w14:textId="77777777" w:rsidR="00A769AE" w:rsidRPr="006D01F1" w:rsidRDefault="00A769AE" w:rsidP="00A76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C87AC7D" w14:textId="77777777" w:rsidR="00A769AE" w:rsidRPr="006D01F1" w:rsidRDefault="00A769AE" w:rsidP="00A76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5BF12541" w14:textId="77777777" w:rsidR="00A769AE" w:rsidRPr="006D01F1" w:rsidRDefault="00A769AE" w:rsidP="00A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2F1364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7C8EF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B437FE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4C378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5BB547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620BC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62B220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F585815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0B37EB2F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осязания и мелкой моторики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7B461D79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BE59C06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429F6FC4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6D01F1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798F8705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123BBC56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8B4E9EA" w14:textId="77777777" w:rsidR="00A769AE" w:rsidRPr="006D01F1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6F7E7219" w14:textId="77777777" w:rsidR="00A769AE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60EC1CD8" w14:textId="77777777" w:rsidR="00A769AE" w:rsidRDefault="00A769AE" w:rsidP="00A76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1B7CBC" w14:textId="77777777" w:rsidR="00A769AE" w:rsidRDefault="00A769AE" w:rsidP="00A7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028D1237" w14:textId="77777777" w:rsidR="00A769AE" w:rsidRDefault="00A769AE" w:rsidP="00A7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осязания и мелкой моторики </w:t>
      </w:r>
    </w:p>
    <w:p w14:paraId="79007A41" w14:textId="77777777" w:rsidR="00A769AE" w:rsidRDefault="00A769AE" w:rsidP="00A7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«в» класс</w:t>
      </w:r>
    </w:p>
    <w:p w14:paraId="225F0B40" w14:textId="77777777" w:rsidR="00A769AE" w:rsidRPr="00A769AE" w:rsidRDefault="00A769AE" w:rsidP="00A7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9A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14:paraId="333F5591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В проблеме социальной реабилитации детей с нарушенным зрением важную роль играет компенсация отставаний в развитии. Для решения теоретических и практических задач коррекции нарушенных форм познания окружающего мира  возникла необходимость создания системы компенсации и развития  восприятия в процессе школьного обучения. В школах для этого должны быть созданы оптимальные условия.</w:t>
      </w:r>
    </w:p>
    <w:p w14:paraId="1FC261D0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142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В связи с нарушением или потерей зрения у детей наблюдаются некоторые дефекты функционального развития.  В частности, страдает формирование мелкой моторики и </w:t>
      </w:r>
      <w:proofErr w:type="spellStart"/>
      <w:r w:rsidRPr="00A769AE">
        <w:rPr>
          <w:rFonts w:ascii="Times New Roman" w:eastAsia="Calibri" w:hAnsi="Times New Roman" w:cs="Times New Roman"/>
          <w:sz w:val="24"/>
          <w:szCs w:val="24"/>
        </w:rPr>
        <w:t>микроориентировка</w:t>
      </w:r>
      <w:proofErr w:type="spellEnd"/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в пространстве (на рабочем столе, в каком-либо месте в классе). У многих детей с нарушением зрения - низкий уровень развития осязательной чувствительности и моторики кистей и пальцев рук. Происходит это потому, что дети с частичной потерей зрения полностью полагаются на визуальную ориентировку  и не осознают роли осязания как средства замещения недостаточности зрительной информации.</w:t>
      </w:r>
    </w:p>
    <w:p w14:paraId="7F2F1CA2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Из-за отсутствия или резкого снижения зрения дети не могут спонтанно, по подражанию окружающим овладеть различными предметно-практическими действиями, как это происходит у нормально видящих детей. Вследствие этого мышцы рук у многих слепых и слабовидящих детей оказываются вялыми или слишком напряженными. Все это приводит к низкому уровню развития тактильной чувствительности и моторики рук, отрицательно сказывается на формировании предметно-практической деятельности  учащихся.</w:t>
      </w:r>
    </w:p>
    <w:p w14:paraId="4D6A7C45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Овладение приемами осязательного восприятия объекта и умение выполнять практические действия при участии тактильно-двигательного анализатора дает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 </w:t>
      </w:r>
    </w:p>
    <w:p w14:paraId="092E4201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Среди детей с нарушением зрения часто отмечают две крайности:</w:t>
      </w:r>
    </w:p>
    <w:p w14:paraId="4EA6D929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-   одни дети в практической деятельности опираются только на свое дефектное зрение, которое дает им ограниченную, а иногда и     </w:t>
      </w:r>
    </w:p>
    <w:p w14:paraId="71E5C798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  искаженную информацию;</w:t>
      </w:r>
    </w:p>
    <w:p w14:paraId="1726F9EC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-   другие, как правило дети с очень низкой остротой зрения опираются, в основном, на осязание, совершенно не используя при этом   </w:t>
      </w:r>
    </w:p>
    <w:p w14:paraId="4D4E9532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  имеющееся остаточное зрение.</w:t>
      </w:r>
    </w:p>
    <w:p w14:paraId="5ABE7D6C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-709" w:right="-5" w:firstLine="156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В обоих случаях  страдают процессы познания, ориентировки в пространстве и практической деятельности.</w:t>
      </w:r>
    </w:p>
    <w:p w14:paraId="58DE8567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142" w:right="-5" w:firstLine="567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Указанные отклонения  у детей с нарушением зрения могут быть </w:t>
      </w:r>
      <w:proofErr w:type="spellStart"/>
      <w:r w:rsidRPr="00A769AE">
        <w:rPr>
          <w:rFonts w:ascii="Times New Roman" w:eastAsia="Calibri" w:hAnsi="Times New Roman" w:cs="Times New Roman"/>
          <w:sz w:val="24"/>
          <w:szCs w:val="24"/>
        </w:rPr>
        <w:t>скоррегированы</w:t>
      </w:r>
      <w:proofErr w:type="spellEnd"/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в процессе формирования у них навыков рационального взаимодействия осязания, имеющегося зрения и других сохранных анализаторов.</w:t>
      </w:r>
    </w:p>
    <w:p w14:paraId="6BB0B335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-567" w:right="-5" w:firstLine="70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Современные достижения офтальмологии, физиологии и психологии коренным образом меняют понимание и подход к решению этой  </w:t>
      </w:r>
    </w:p>
    <w:p w14:paraId="74D7DC94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-567" w:right="-5" w:firstLine="70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lastRenderedPageBreak/>
        <w:t>проблемы.</w:t>
      </w:r>
    </w:p>
    <w:p w14:paraId="1836225D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-567"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Отталкиваясь от вышесказанного, была составлена программа по развитию мелкой </w:t>
      </w:r>
      <w:proofErr w:type="gramStart"/>
      <w:r w:rsidRPr="00A769AE">
        <w:rPr>
          <w:rFonts w:ascii="Times New Roman" w:eastAsia="Calibri" w:hAnsi="Times New Roman" w:cs="Times New Roman"/>
          <w:sz w:val="24"/>
          <w:szCs w:val="24"/>
        </w:rPr>
        <w:t>моторики  для</w:t>
      </w:r>
      <w:proofErr w:type="gramEnd"/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учащихся начальных классов на  </w:t>
      </w:r>
    </w:p>
    <w:p w14:paraId="6FD1025A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-567"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учебный год (всего 34 часа). </w:t>
      </w:r>
    </w:p>
    <w:p w14:paraId="40543C38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142" w:right="-5" w:firstLine="70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– разработка  активного, целенаправленного курса по развитию мелкой моторики кистей и пальцев рук. Целью коррекционных занятий по развитию мелкой моторики является формирование у детей с нарушением зрения умения и навыков осязательного восприятия предметов и явлений окружающего мира, а также обучения их приемам выполнения предметно-практических действий с помощью сохранных анализаторов.</w:t>
      </w:r>
    </w:p>
    <w:p w14:paraId="7A96FE31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142" w:right="-5" w:firstLine="70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            Основной организационной формой обучения  являются занятия в подгруппах, которые комплектуются с учетом состояния зрения, уровня ручной умелости, а также поставленных задач. Занятия обязательны и проводятся один раз в неделю. </w:t>
      </w:r>
    </w:p>
    <w:p w14:paraId="0DA29371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142"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Осязание становится эффективным средством познания окружающего мира в процессе упражнений рук разных видов предметно-практической деятельности, благодаря которой вырабатываются тонкие дифференцировки восприятия.</w:t>
      </w:r>
    </w:p>
    <w:p w14:paraId="30FF106C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left="142" w:right="-5" w:firstLine="709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К таким видам деятельности относятся следующие: обследование предметов, занятия аппликацией, игры с мозаикой, конструирование, лепка, различные виды плетения, сортировка мелких предметов, чтение рельефных рисунков, обучение элементам рисования, работа со счетными палочками и т.п.</w:t>
      </w:r>
    </w:p>
    <w:p w14:paraId="4425C5D1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284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Каждое коррекционное занятие состоит из трех частей:</w:t>
      </w:r>
    </w:p>
    <w:p w14:paraId="7822C0CF" w14:textId="77777777" w:rsidR="00A769AE" w:rsidRPr="00A769AE" w:rsidRDefault="00A769AE" w:rsidP="00A769AE">
      <w:pPr>
        <w:numPr>
          <w:ilvl w:val="0"/>
          <w:numId w:val="1"/>
        </w:numPr>
        <w:spacing w:after="0" w:line="240" w:lineRule="auto"/>
        <w:ind w:left="-142" w:right="-5" w:firstLine="284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Подготовительный - самомассаж рук (2-4 мин.)</w:t>
      </w:r>
    </w:p>
    <w:p w14:paraId="684BB5E4" w14:textId="77777777" w:rsidR="00A769AE" w:rsidRPr="00A769AE" w:rsidRDefault="00A769AE" w:rsidP="00A769A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5" w:firstLine="284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Основной - ознакомление учащихся с приемами выполнения различных видов предметно-практической деятельности, развивающих  </w:t>
      </w:r>
    </w:p>
    <w:p w14:paraId="3B8DCCDC" w14:textId="77777777" w:rsidR="00A769AE" w:rsidRPr="00A769AE" w:rsidRDefault="00A769AE" w:rsidP="00A769AE">
      <w:pPr>
        <w:spacing w:after="0" w:line="240" w:lineRule="auto"/>
        <w:ind w:left="142" w:right="-5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          тактильную чувствительность и моторику кистей и пальцев рук.</w:t>
      </w:r>
    </w:p>
    <w:p w14:paraId="49F8F661" w14:textId="77777777" w:rsidR="00A769AE" w:rsidRPr="00A769AE" w:rsidRDefault="00A769AE" w:rsidP="00A769AE">
      <w:pPr>
        <w:numPr>
          <w:ilvl w:val="0"/>
          <w:numId w:val="1"/>
        </w:numPr>
        <w:tabs>
          <w:tab w:val="num" w:pos="-142"/>
          <w:tab w:val="left" w:pos="9355"/>
        </w:tabs>
        <w:spacing w:after="0" w:line="240" w:lineRule="auto"/>
        <w:ind w:left="360" w:right="-5" w:hanging="218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Заключительный – </w:t>
      </w:r>
      <w:proofErr w:type="spellStart"/>
      <w:r w:rsidRPr="00A769AE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со снятием напряжения. </w:t>
      </w:r>
    </w:p>
    <w:p w14:paraId="6F10B4A3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Основная форма урока, используемая  для реализации данной программы - практическое занятие. Итоговые занятия могут проводиться в форме выставки детских работ, экскурсий в музеи декоративно-прикладного творчества, постановки кукольных спектаклей.</w:t>
      </w:r>
    </w:p>
    <w:p w14:paraId="6EEEC367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9AE">
        <w:rPr>
          <w:rFonts w:ascii="Times New Roman" w:eastAsia="Calibri" w:hAnsi="Times New Roman" w:cs="Times New Roman"/>
          <w:sz w:val="24"/>
          <w:szCs w:val="24"/>
        </w:rPr>
        <w:t>При проведение</w:t>
      </w:r>
      <w:proofErr w:type="gramEnd"/>
      <w:r w:rsidRPr="00A769AE">
        <w:rPr>
          <w:rFonts w:ascii="Times New Roman" w:eastAsia="Calibri" w:hAnsi="Times New Roman" w:cs="Times New Roman"/>
          <w:sz w:val="24"/>
          <w:szCs w:val="24"/>
        </w:rPr>
        <w:t xml:space="preserve"> уроков педагог пользуется инструкциями к практической работе, наглядностью (дидактическими таблицами, образцами изготавливаемых изделий), раздаточным материалом.</w:t>
      </w:r>
    </w:p>
    <w:p w14:paraId="58CB3FBA" w14:textId="77777777" w:rsidR="00A769AE" w:rsidRPr="00A769AE" w:rsidRDefault="00A769AE" w:rsidP="00A769AE">
      <w:pPr>
        <w:tabs>
          <w:tab w:val="left" w:pos="9355"/>
        </w:tabs>
        <w:spacing w:after="0" w:line="259" w:lineRule="auto"/>
        <w:ind w:right="-5" w:firstLine="720"/>
        <w:rPr>
          <w:rFonts w:ascii="Times New Roman" w:eastAsia="Calibri" w:hAnsi="Times New Roman" w:cs="Times New Roman"/>
          <w:sz w:val="24"/>
          <w:szCs w:val="24"/>
        </w:rPr>
      </w:pPr>
      <w:r w:rsidRPr="00A769AE">
        <w:rPr>
          <w:rFonts w:ascii="Times New Roman" w:eastAsia="Calibri" w:hAnsi="Times New Roman" w:cs="Times New Roman"/>
          <w:sz w:val="24"/>
          <w:szCs w:val="24"/>
        </w:rPr>
        <w:t>Тифлопедагог, планируя коррекционную работу, устанавливает взаимодействие с учителями предметниками и воспитателями, которые включают в свои учебно-воспитательные планы закрепление знаний и умений, полученных на занятиях коррекционного курса. Такое взаимодействие способствует созданию оптимальных условий для эффективного усвоения программного материала, ликвидации в учебно-воспитательном процессе отставаний и неравномерностей развития различных сторон познавательной деятельности и личностных качеств  учащихся.</w:t>
      </w:r>
    </w:p>
    <w:p w14:paraId="08589F69" w14:textId="77777777" w:rsidR="00A769AE" w:rsidRDefault="00A769AE" w:rsidP="00A7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834A5" w14:textId="77777777" w:rsidR="00F37E06" w:rsidRDefault="00F37E06"/>
    <w:sectPr w:rsidR="00F37E06" w:rsidSect="00A769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0913"/>
    <w:multiLevelType w:val="hybridMultilevel"/>
    <w:tmpl w:val="441EA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AE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870C6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769AE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9C4"/>
  <w15:docId w15:val="{7EA36F1C-A639-43C4-9E21-30EFCB0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2023-03-17T05:17:00Z</dcterms:created>
  <dcterms:modified xsi:type="dcterms:W3CDTF">2023-03-17T05:17:00Z</dcterms:modified>
</cp:coreProperties>
</file>