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69B0" w14:textId="77777777" w:rsidR="00982077" w:rsidRPr="00520DE6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14:paraId="3EF94C92" w14:textId="77777777" w:rsidR="00982077" w:rsidRPr="00520DE6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14:paraId="7CFB4963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14:paraId="4F3B5EB0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3AC6C5E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8C6113C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19028C0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27834A0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887C707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BEB1668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4C77CD4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40CC42E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8CEF986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74730DF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12A8E69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8A64336" w14:textId="77777777" w:rsidR="00400317" w:rsidRPr="00982077" w:rsidRDefault="00982077" w:rsidP="009820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14:paraId="4D6D4C21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14:paraId="750E5BD6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14:paraId="42E61661" w14:textId="77777777" w:rsidR="00982077" w:rsidRP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для 1 класса начального общего образования</w:t>
      </w:r>
    </w:p>
    <w:p w14:paraId="0FF567F9" w14:textId="77777777" w:rsid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14:paraId="54A2820A" w14:textId="77777777" w:rsid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9639784" w14:textId="77777777" w:rsid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CB893A4" w14:textId="77777777" w:rsid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00501F9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14:paraId="6B298FFC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14:paraId="3485B148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14:paraId="07EEDF04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1EE5758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5F99C254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8C0F7FE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0DF69F32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4946056C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1E4AEC49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3B575D26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19D503A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B1B773F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57BA6BE0" w14:textId="77777777" w:rsidR="00982077" w:rsidRDefault="00982077" w:rsidP="0098207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5C94EDD" w14:textId="77777777" w:rsidR="00982077" w:rsidRDefault="00982077" w:rsidP="009820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14:paraId="36E329A3" w14:textId="77777777" w:rsidR="00982077" w:rsidRPr="00982077" w:rsidRDefault="00982077" w:rsidP="00982077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207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43C11247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60E7133F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1BDA2F7B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1C5C4220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A618132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</w:t>
      </w:r>
      <w:r>
        <w:rPr>
          <w:rFonts w:ascii="Times New Roman" w:hAnsi="Times New Roman" w:cs="Times New Roman"/>
          <w:sz w:val="24"/>
        </w:rPr>
        <w:t>ы графики, живописи</w:t>
      </w:r>
      <w:r w:rsidRPr="00982077">
        <w:rPr>
          <w:rFonts w:ascii="Times New Roman" w:hAnsi="Times New Roman" w:cs="Times New Roman"/>
          <w:sz w:val="24"/>
        </w:rPr>
        <w:t>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29A61E27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4DF807A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D50BF01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982077">
        <w:rPr>
          <w:rFonts w:ascii="Times New Roman" w:hAnsi="Times New Roman" w:cs="Times New Roman"/>
          <w:i/>
          <w:iCs/>
          <w:sz w:val="24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982077">
        <w:rPr>
          <w:rFonts w:ascii="Times New Roman" w:hAnsi="Times New Roman" w:cs="Times New Roman"/>
          <w:sz w:val="24"/>
        </w:rPr>
        <w:t>произведений искусства художественно-эстетическое отношение к миру формируется, прежде всего, в собственной художественной деятельности, в процессе практического решения художественно-творческих задач.</w:t>
      </w:r>
    </w:p>
    <w:p w14:paraId="4DBC7EC7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5358640B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0102EC57" w14:textId="77777777" w:rsidR="00982077" w:rsidRDefault="00982077" w:rsidP="0098207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6831801F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82077">
        <w:rPr>
          <w:rFonts w:ascii="Times New Roman" w:hAnsi="Times New Roman" w:cs="Times New Roman"/>
          <w:b/>
          <w:bCs/>
          <w:sz w:val="24"/>
        </w:rPr>
        <w:t>МЕСТО УЧЕБНОГО ПРЕДМЕТА «ИЗОБРАЗИТЕЛЬНОЕ ИСКУССТВО» В УЧЕБНОМ ПЛАНЕ</w:t>
      </w:r>
    </w:p>
    <w:p w14:paraId="4E0D2025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8970C8C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</w:t>
      </w:r>
    </w:p>
    <w:p w14:paraId="05C9404A" w14:textId="77777777" w:rsidR="00982077" w:rsidRPr="00982077" w:rsidRDefault="0098207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982077">
        <w:rPr>
          <w:rFonts w:ascii="Times New Roman" w:hAnsi="Times New Roman" w:cs="Times New Roman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14B3F9CD" w14:textId="77777777" w:rsidR="0098207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На изучение изобразительного искусства в 1 классе отводится 1 час в неделю, всего 33 часа.</w:t>
      </w:r>
    </w:p>
    <w:p w14:paraId="5782F9AC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6B13145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BC1295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21DB4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E559DB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B4E918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5F22F3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CC86F7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627E88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9D0836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50F388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9B822C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DD9CB0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D0E973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98AEA1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77025C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658A6D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7C3051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568085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8D5A2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C7D92B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E3020A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D2150B" w14:textId="77777777" w:rsidR="00520DE6" w:rsidRDefault="00520DE6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D7E37EA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33DB95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lastRenderedPageBreak/>
        <w:t>СОДЕРЖАНИЕ УЧЕБНОГО ПРЕДМЕТА </w:t>
      </w:r>
    </w:p>
    <w:p w14:paraId="167BB939" w14:textId="77777777" w:rsidR="00204B87" w:rsidRDefault="00204B87" w:rsidP="00204B8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37D8E3C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«Графика»</w:t>
      </w:r>
    </w:p>
    <w:p w14:paraId="22C65510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DBA024F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3F74CB7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Рисование с натуры: разные листья и их форма.</w:t>
      </w:r>
    </w:p>
    <w:p w14:paraId="5146F547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14:paraId="2A3C74BE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6C576F98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«Живопись»</w:t>
      </w:r>
    </w:p>
    <w:p w14:paraId="7160FA80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076EA13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CFEB231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Эмоциональная выразительность цвета, способы выражение настроения в изображаемом сюжете.</w:t>
      </w:r>
    </w:p>
    <w:p w14:paraId="3206F318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FA8ABC5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14D28C6C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Техника монотипии. Представления о симметрии. Развитие воображения.</w:t>
      </w:r>
    </w:p>
    <w:p w14:paraId="6C61B544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«Декоративно-прикладное искусство»</w:t>
      </w:r>
    </w:p>
    <w:p w14:paraId="7B73EE15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2981898D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6986ABAE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E751AA9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04B87">
        <w:rPr>
          <w:rFonts w:ascii="Times New Roman" w:hAnsi="Times New Roman" w:cs="Times New Roman"/>
          <w:sz w:val="24"/>
        </w:rPr>
        <w:t>каргопольская</w:t>
      </w:r>
      <w:proofErr w:type="spellEnd"/>
      <w:r w:rsidRPr="00204B87">
        <w:rPr>
          <w:rFonts w:ascii="Times New Roman" w:hAnsi="Times New Roman" w:cs="Times New Roman"/>
          <w:sz w:val="24"/>
        </w:rPr>
        <w:t xml:space="preserve"> игрушка (или по выбору учителя с учётом местных промыслов).</w:t>
      </w:r>
    </w:p>
    <w:p w14:paraId="1D8CA72E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«Архитектура»</w:t>
      </w:r>
    </w:p>
    <w:p w14:paraId="37F644D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7DBB9743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«Восприятие произведений искусства»</w:t>
      </w:r>
    </w:p>
    <w:p w14:paraId="20A6D728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B98F013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53EDADF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lastRenderedPageBreak/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75F9247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787B6B9B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14:paraId="31DC13E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2F3F1F6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9645EE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70593F3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09BEF9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F02D4D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06AA7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BC608EC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51050D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A3B89DC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92470FE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0FC9B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B96A3D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22D5EF5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A0AAB5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C1A317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9A922E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E6CCF8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523345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858435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2DAA31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6E6E877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71038B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1A1D9A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27430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242D383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B9010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68A150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01670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D9959E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4D725E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293AD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1C25D6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885634D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03F4DA0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91C5FF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659D6D" w14:textId="77777777" w:rsidR="00204B87" w:rsidRPr="00204B87" w:rsidRDefault="00204B87" w:rsidP="00204B87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04B8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14:paraId="4B555DFA" w14:textId="77777777" w:rsidR="00204B87" w:rsidRPr="00204B87" w:rsidRDefault="00204B87" w:rsidP="00204B8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</w:pPr>
      <w:r w:rsidRPr="00204B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ЛИЧНОСТНЫЕ РЕЗУЛЬТАТЫ</w:t>
      </w:r>
    </w:p>
    <w:p w14:paraId="25031192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01C5C80A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Программа призвана обеспечить достижение обучающимися личностных результатов:</w:t>
      </w:r>
    </w:p>
    <w:p w14:paraId="1B97CB60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уважения и ценностного отношения к своей Родине — России;</w:t>
      </w:r>
    </w:p>
    <w:p w14:paraId="2961EE02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CF47BD3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духовно-нравственное развитие обучающихся;</w:t>
      </w:r>
    </w:p>
    <w:p w14:paraId="3A3F10DD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2076C581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позитивный опыт участия в творческой деятельности;</w:t>
      </w:r>
    </w:p>
    <w:p w14:paraId="0783A9D4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116D3D3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i/>
          <w:iCs/>
          <w:sz w:val="24"/>
        </w:rPr>
        <w:t>Патриотическое воспитание</w:t>
      </w:r>
      <w:r w:rsidRPr="00204B87">
        <w:rPr>
          <w:rFonts w:ascii="Times New Roman" w:hAnsi="Times New Roman" w:cs="Times New Roman"/>
          <w:sz w:val="24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43C92D21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i/>
          <w:iCs/>
          <w:sz w:val="24"/>
        </w:rPr>
        <w:t>Гражданское воспитание</w:t>
      </w:r>
      <w:r w:rsidRPr="00204B87">
        <w:rPr>
          <w:rFonts w:ascii="Times New Roman" w:hAnsi="Times New Roman" w:cs="Times New Roman"/>
          <w:sz w:val="24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7D51EE9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i/>
          <w:iCs/>
          <w:sz w:val="24"/>
        </w:rPr>
        <w:t>Духовно-нравственное</w:t>
      </w:r>
      <w:r w:rsidRPr="00204B87">
        <w:rPr>
          <w:rFonts w:ascii="Times New Roman" w:hAnsi="Times New Roman" w:cs="Times New Roman"/>
          <w:sz w:val="24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60F94E7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i/>
          <w:iCs/>
          <w:sz w:val="24"/>
        </w:rPr>
        <w:t>Эстетическое воспитание</w:t>
      </w:r>
      <w:r w:rsidRPr="00204B87">
        <w:rPr>
          <w:rFonts w:ascii="Times New Roman" w:hAnsi="Times New Roman" w:cs="Times New Roman"/>
          <w:sz w:val="24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ED04DF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i/>
          <w:iCs/>
          <w:sz w:val="24"/>
        </w:rPr>
        <w:t>Ценности познавательной деятельности</w:t>
      </w:r>
      <w:r w:rsidRPr="00204B87">
        <w:rPr>
          <w:rFonts w:ascii="Times New Roman" w:hAnsi="Times New Roman" w:cs="Times New Roman"/>
          <w:sz w:val="24"/>
        </w:rPr>
        <w:t xml:space="preserve"> воспитываются как эмоционально окрашенный интерес к жизни людей и природы. Происходит это в процессе развития навыков </w:t>
      </w:r>
      <w:r w:rsidRPr="00204B87">
        <w:rPr>
          <w:rFonts w:ascii="Times New Roman" w:hAnsi="Times New Roman" w:cs="Times New Roman"/>
          <w:sz w:val="24"/>
        </w:rPr>
        <w:lastRenderedPageBreak/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84BD3BA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i/>
          <w:iCs/>
          <w:sz w:val="24"/>
        </w:rPr>
        <w:t>Экологическое воспитание</w:t>
      </w:r>
      <w:r w:rsidRPr="00204B87">
        <w:rPr>
          <w:rFonts w:ascii="Times New Roman" w:hAnsi="Times New Roman" w:cs="Times New Roman"/>
          <w:sz w:val="24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300635B4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i/>
          <w:iCs/>
          <w:sz w:val="24"/>
        </w:rPr>
        <w:t>Трудовое воспитание</w:t>
      </w:r>
      <w:r w:rsidRPr="00204B87">
        <w:rPr>
          <w:rFonts w:ascii="Times New Roman" w:hAnsi="Times New Roman" w:cs="Times New Roman"/>
          <w:sz w:val="24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7946F787" w14:textId="77777777" w:rsidR="00204B87" w:rsidRDefault="00204B87" w:rsidP="00204B8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292FEA3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14:paraId="4C3F922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1.</w:t>
      </w:r>
      <w:r w:rsidRPr="00204B87">
        <w:rPr>
          <w:rFonts w:ascii="Times New Roman" w:hAnsi="Times New Roman" w:cs="Times New Roman"/>
          <w:b/>
          <w:bCs/>
          <w:sz w:val="24"/>
        </w:rPr>
        <w:t> </w:t>
      </w:r>
      <w:r w:rsidRPr="00204B87">
        <w:rPr>
          <w:rFonts w:ascii="Times New Roman" w:hAnsi="Times New Roman" w:cs="Times New Roman"/>
          <w:b/>
          <w:bCs/>
          <w:sz w:val="24"/>
        </w:rPr>
        <w:t>Овладение универсальными познавательными действиями</w:t>
      </w:r>
    </w:p>
    <w:p w14:paraId="3DD69AF7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Пространственные представления и сенсорные способности:</w:t>
      </w:r>
    </w:p>
    <w:p w14:paraId="6D03C36E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14:paraId="446D3AA9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выявлять доминантные черты (характерные особенности) в визуальном образе;</w:t>
      </w:r>
    </w:p>
    <w:p w14:paraId="2D704E38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сравнивать плоскостные и пространственные объекты по заданным основаниям;</w:t>
      </w:r>
    </w:p>
    <w:p w14:paraId="4875989A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находить ассоциативные связи между визуальными образами разных форм и предметов;</w:t>
      </w:r>
    </w:p>
    <w:p w14:paraId="626C391D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сопоставлять части и целое в видимом образе, предмете, конструкции;</w:t>
      </w:r>
    </w:p>
    <w:p w14:paraId="6CD80053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анализировать пропорциональные отношения частей внутри целого и предметов между собой;</w:t>
      </w:r>
    </w:p>
    <w:p w14:paraId="3591547B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14:paraId="2362D4EB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18EF3DF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абстрагировать образ реальности при построении плоской композиции;</w:t>
      </w:r>
    </w:p>
    <w:p w14:paraId="042E63D8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соотносить тональные отношения (тёмное — светлое) в пространственных и плоскостных объектах;</w:t>
      </w:r>
    </w:p>
    <w:p w14:paraId="02B900EE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E656B6D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i/>
          <w:iCs/>
          <w:sz w:val="24"/>
        </w:rPr>
        <w:t>Базовые логические и исследовательские действия:</w:t>
      </w:r>
    </w:p>
    <w:p w14:paraId="63D6FA95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95809A2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51766E15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769FA7D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7BB659A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B3596C4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1E5C487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использовать знаково-символические средства для составления орнаментов и декоративных композиций;</w:t>
      </w:r>
    </w:p>
    <w:p w14:paraId="76B15B7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2.</w:t>
      </w:r>
      <w:r w:rsidRPr="00204B87">
        <w:rPr>
          <w:rFonts w:ascii="Times New Roman" w:hAnsi="Times New Roman" w:cs="Times New Roman"/>
          <w:b/>
          <w:bCs/>
          <w:sz w:val="24"/>
        </w:rPr>
        <w:t> </w:t>
      </w:r>
      <w:r w:rsidRPr="00204B87">
        <w:rPr>
          <w:rFonts w:ascii="Times New Roman" w:hAnsi="Times New Roman" w:cs="Times New Roman"/>
          <w:b/>
          <w:bCs/>
          <w:sz w:val="24"/>
        </w:rPr>
        <w:t>Овладение универсальными коммуникативными действиями</w:t>
      </w:r>
    </w:p>
    <w:p w14:paraId="0D0EB7B4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Обучающиеся должны овладеть следующими действиями:</w:t>
      </w:r>
    </w:p>
    <w:p w14:paraId="08AA355B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04CDAA0C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6101347F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647D770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D209B5D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6F4F0B0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DC268BA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3.</w:t>
      </w:r>
      <w:r w:rsidRPr="00204B87">
        <w:rPr>
          <w:rFonts w:ascii="Times New Roman" w:hAnsi="Times New Roman" w:cs="Times New Roman"/>
          <w:b/>
          <w:bCs/>
          <w:sz w:val="24"/>
        </w:rPr>
        <w:t> </w:t>
      </w:r>
      <w:r w:rsidRPr="00204B87">
        <w:rPr>
          <w:rFonts w:ascii="Times New Roman" w:hAnsi="Times New Roman" w:cs="Times New Roman"/>
          <w:b/>
          <w:bCs/>
          <w:sz w:val="24"/>
        </w:rPr>
        <w:t>Овладение универсальными регулятивными действиями</w:t>
      </w:r>
    </w:p>
    <w:p w14:paraId="56388AC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Обучающиеся должны овладеть следующими действиями:</w:t>
      </w:r>
    </w:p>
    <w:p w14:paraId="5230BAA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внимательно относиться и выполнять учебные задачи, поставленные учителем;</w:t>
      </w:r>
    </w:p>
    <w:p w14:paraId="327561A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соблюдать последовательность учебных действий при выполнении задания;</w:t>
      </w:r>
    </w:p>
    <w:p w14:paraId="5C2FF3FF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36B05D8C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7018A85" w14:textId="77777777" w:rsidR="00204B87" w:rsidRDefault="00204B87" w:rsidP="00204B8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12BCED0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14:paraId="08A9A169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EA1F430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«Графика»</w:t>
      </w:r>
    </w:p>
    <w:p w14:paraId="5621BFDF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67CABBEE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67988535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13B23BC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опыт создания рисунка простого (плоского) предмета с натуры.</w:t>
      </w:r>
    </w:p>
    <w:p w14:paraId="34D6C933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Учиться анализировать соотношения пропорций, визуально сравнивать пространственные величины.</w:t>
      </w:r>
    </w:p>
    <w:p w14:paraId="2EF18491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первичные знания и навыки композиционного расположения изображения на листе.</w:t>
      </w:r>
    </w:p>
    <w:p w14:paraId="02777CC1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lastRenderedPageBreak/>
        <w:t>Уметь выбирать вертикальный или горизонтальный формат листа для выполнения соответствующих задач рисунка.</w:t>
      </w:r>
    </w:p>
    <w:p w14:paraId="3CF9B5EE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2C53FAF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428ED58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«Живопись»</w:t>
      </w:r>
    </w:p>
    <w:p w14:paraId="612641D4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Осваивать навыки работы красками «</w:t>
      </w:r>
      <w:r w:rsidR="007B430C">
        <w:rPr>
          <w:rFonts w:ascii="Times New Roman" w:hAnsi="Times New Roman" w:cs="Times New Roman"/>
          <w:sz w:val="24"/>
        </w:rPr>
        <w:t>акварель</w:t>
      </w:r>
      <w:r w:rsidRPr="00204B87">
        <w:rPr>
          <w:rFonts w:ascii="Times New Roman" w:hAnsi="Times New Roman" w:cs="Times New Roman"/>
          <w:sz w:val="24"/>
        </w:rPr>
        <w:t>» в условиях урока.</w:t>
      </w:r>
    </w:p>
    <w:p w14:paraId="13B83B68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DCBD302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F6ABF7B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2D409DAA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Вести творческую работу на заданную тему с опорой на зрительные впечатления, организованные педагогом.</w:t>
      </w:r>
    </w:p>
    <w:p w14:paraId="22ED3D47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«Декоративно-прикладное искусство»</w:t>
      </w:r>
    </w:p>
    <w:p w14:paraId="0254A151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03BD4FB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Различать виды орнаментов по изобразительным мотивам: растительные, геометрические, анималистические.</w:t>
      </w:r>
    </w:p>
    <w:p w14:paraId="10A79DD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Учиться использовать правила симметрии в своей художественной деятельности.</w:t>
      </w:r>
    </w:p>
    <w:p w14:paraId="095EE55D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891E815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знания о значении и назначении украшений в жизни людей.</w:t>
      </w:r>
    </w:p>
    <w:p w14:paraId="30812DCE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04B87">
        <w:rPr>
          <w:rFonts w:ascii="Times New Roman" w:hAnsi="Times New Roman" w:cs="Times New Roman"/>
          <w:sz w:val="24"/>
        </w:rPr>
        <w:t>каргопольская</w:t>
      </w:r>
      <w:proofErr w:type="spellEnd"/>
      <w:r w:rsidRPr="00204B87">
        <w:rPr>
          <w:rFonts w:ascii="Times New Roman" w:hAnsi="Times New Roman" w:cs="Times New Roman"/>
          <w:sz w:val="24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6C7148F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«Архитектура»</w:t>
      </w:r>
    </w:p>
    <w:p w14:paraId="7E6C9689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26D81389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A723BB8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b/>
          <w:bCs/>
          <w:sz w:val="24"/>
        </w:rPr>
        <w:t>Модуль «Восприятие произведений искусства»</w:t>
      </w:r>
    </w:p>
    <w:p w14:paraId="1B69F097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4A3F962A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0470A3C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7047A69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14:paraId="07CEC986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14:paraId="2315C511" w14:textId="77777777" w:rsidR="00204B87" w:rsidRPr="00204B87" w:rsidRDefault="00204B87" w:rsidP="00204B87">
      <w:pPr>
        <w:spacing w:after="0"/>
        <w:jc w:val="both"/>
        <w:rPr>
          <w:rFonts w:ascii="Times New Roman" w:hAnsi="Times New Roman" w:cs="Times New Roman"/>
          <w:sz w:val="24"/>
        </w:rPr>
      </w:pPr>
      <w:r w:rsidRPr="00204B87">
        <w:rPr>
          <w:rFonts w:ascii="Times New Roman" w:hAnsi="Times New Roman" w:cs="Times New Roman"/>
          <w:sz w:val="24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14:paraId="1535D72C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8C7D17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1A7A77C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D10881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400923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AB8078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6C65FE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91986A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90FDDD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67DB9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5FA3DE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1E5317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667239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A38B88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0B888D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8278F1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E6688B8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97EC83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59263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81B2661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9C256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53321C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B652A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8CF15C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142E76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474F1E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5B2FB41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5DBFC8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934D5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70A31AF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20D9D2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0511F91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349BB9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46DBD4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D6C3127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A67689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1E7003" w14:textId="77777777" w:rsidR="00204B8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772" w:type="dxa"/>
        <w:tblInd w:w="-601" w:type="dxa"/>
        <w:tblLook w:val="04A0" w:firstRow="1" w:lastRow="0" w:firstColumn="1" w:lastColumn="0" w:noHBand="0" w:noVBand="1"/>
      </w:tblPr>
      <w:tblGrid>
        <w:gridCol w:w="851"/>
        <w:gridCol w:w="5344"/>
        <w:gridCol w:w="2160"/>
        <w:gridCol w:w="1417"/>
      </w:tblGrid>
      <w:tr w:rsidR="00862DF6" w14:paraId="33C9155B" w14:textId="77777777" w:rsidTr="00862DF6">
        <w:trPr>
          <w:trHeight w:val="415"/>
        </w:trPr>
        <w:tc>
          <w:tcPr>
            <w:tcW w:w="851" w:type="dxa"/>
          </w:tcPr>
          <w:p w14:paraId="2DBC01E0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5344" w:type="dxa"/>
          </w:tcPr>
          <w:p w14:paraId="20A0BF99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160" w:type="dxa"/>
          </w:tcPr>
          <w:p w14:paraId="51E32686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17" w:type="dxa"/>
          </w:tcPr>
          <w:p w14:paraId="1249C9A2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862DF6" w14:paraId="0C73F3DC" w14:textId="77777777" w:rsidTr="00862DF6">
        <w:trPr>
          <w:trHeight w:val="415"/>
        </w:trPr>
        <w:tc>
          <w:tcPr>
            <w:tcW w:w="851" w:type="dxa"/>
          </w:tcPr>
          <w:p w14:paraId="4445252A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gridSpan w:val="3"/>
          </w:tcPr>
          <w:p w14:paraId="2BAFA5AF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1. Восприятие произведений искусства.</w:t>
            </w:r>
          </w:p>
        </w:tc>
      </w:tr>
      <w:tr w:rsidR="00862DF6" w14:paraId="01C900C4" w14:textId="77777777" w:rsidTr="00862DF6">
        <w:trPr>
          <w:trHeight w:val="845"/>
        </w:trPr>
        <w:tc>
          <w:tcPr>
            <w:tcW w:w="851" w:type="dxa"/>
          </w:tcPr>
          <w:p w14:paraId="575EE4C2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B2A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4" w:type="dxa"/>
          </w:tcPr>
          <w:p w14:paraId="6E7ADC43" w14:textId="77777777" w:rsidR="00862DF6" w:rsidRDefault="00862DF6" w:rsidP="00862D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2DF6">
              <w:rPr>
                <w:rFonts w:ascii="Times New Roman" w:hAnsi="Times New Roman" w:cs="Times New Roman"/>
                <w:sz w:val="24"/>
              </w:rPr>
              <w:t>Представление о различных художественных материалах.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DF6">
              <w:rPr>
                <w:rFonts w:ascii="Times New Roman" w:hAnsi="Times New Roman" w:cs="Times New Roman"/>
                <w:sz w:val="24"/>
              </w:rPr>
              <w:t xml:space="preserve">Первые представления о композиции: на уровне образного восприятия. </w:t>
            </w:r>
          </w:p>
        </w:tc>
        <w:tc>
          <w:tcPr>
            <w:tcW w:w="2160" w:type="dxa"/>
          </w:tcPr>
          <w:p w14:paraId="7A60E4DB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2DF6">
              <w:rPr>
                <w:rFonts w:ascii="Times New Roman" w:hAnsi="Times New Roman" w:cs="Times New Roman"/>
                <w:sz w:val="24"/>
              </w:rPr>
              <w:t>Узнавание (различение) материалов инструментов используемых для рисования.</w:t>
            </w:r>
          </w:p>
        </w:tc>
        <w:tc>
          <w:tcPr>
            <w:tcW w:w="1417" w:type="dxa"/>
          </w:tcPr>
          <w:p w14:paraId="7238A2C3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2DF6" w14:paraId="2E92C46F" w14:textId="77777777" w:rsidTr="00862DF6">
        <w:trPr>
          <w:trHeight w:val="1112"/>
        </w:trPr>
        <w:tc>
          <w:tcPr>
            <w:tcW w:w="851" w:type="dxa"/>
          </w:tcPr>
          <w:p w14:paraId="172EFE4D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B2A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4" w:type="dxa"/>
          </w:tcPr>
          <w:p w14:paraId="00DE9211" w14:textId="77777777" w:rsidR="00862DF6" w:rsidRDefault="00862DF6" w:rsidP="00862D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2DF6">
              <w:rPr>
                <w:rFonts w:ascii="Times New Roman" w:hAnsi="Times New Roman" w:cs="Times New Roman"/>
                <w:sz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DF6">
              <w:rPr>
                <w:rFonts w:ascii="Times New Roman" w:hAnsi="Times New Roman" w:cs="Times New Roman"/>
                <w:sz w:val="24"/>
              </w:rPr>
              <w:t>Последовательность рисунка.</w:t>
            </w:r>
          </w:p>
        </w:tc>
        <w:tc>
          <w:tcPr>
            <w:tcW w:w="2160" w:type="dxa"/>
          </w:tcPr>
          <w:p w14:paraId="7596423B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2DF6">
              <w:rPr>
                <w:rFonts w:ascii="Times New Roman" w:hAnsi="Times New Roman" w:cs="Times New Roman"/>
                <w:sz w:val="24"/>
              </w:rPr>
              <w:t>Рисование узора и фона цветными карандашами;</w:t>
            </w:r>
          </w:p>
        </w:tc>
        <w:tc>
          <w:tcPr>
            <w:tcW w:w="1417" w:type="dxa"/>
          </w:tcPr>
          <w:p w14:paraId="2077CA26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2DF6" w14:paraId="0DBF784E" w14:textId="77777777" w:rsidTr="00862DF6">
        <w:trPr>
          <w:trHeight w:val="467"/>
        </w:trPr>
        <w:tc>
          <w:tcPr>
            <w:tcW w:w="851" w:type="dxa"/>
          </w:tcPr>
          <w:p w14:paraId="4F86ABBE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gridSpan w:val="3"/>
          </w:tcPr>
          <w:p w14:paraId="7C77748E" w14:textId="77777777" w:rsidR="00862DF6" w:rsidRDefault="00862DF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2. Графика</w:t>
            </w:r>
          </w:p>
        </w:tc>
      </w:tr>
      <w:tr w:rsidR="00862DF6" w14:paraId="7FFE6B1F" w14:textId="77777777" w:rsidTr="00862DF6">
        <w:trPr>
          <w:trHeight w:val="1112"/>
        </w:trPr>
        <w:tc>
          <w:tcPr>
            <w:tcW w:w="851" w:type="dxa"/>
          </w:tcPr>
          <w:p w14:paraId="0577009C" w14:textId="77777777" w:rsidR="00862DF6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B2A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4" w:type="dxa"/>
          </w:tcPr>
          <w:p w14:paraId="415F23F5" w14:textId="77777777" w:rsidR="00862DF6" w:rsidRPr="00862DF6" w:rsidRDefault="005B2A98" w:rsidP="00E41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A98">
              <w:rPr>
                <w:rFonts w:ascii="Times New Roman" w:hAnsi="Times New Roman" w:cs="Times New Roman"/>
                <w:sz w:val="24"/>
              </w:rPr>
              <w:t>Линейный рисунок.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79F34C30" w14:textId="77777777" w:rsidR="00862DF6" w:rsidRPr="00862DF6" w:rsidRDefault="00E413CD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карандашами о</w:t>
            </w:r>
            <w:r w:rsidR="005B2A98">
              <w:rPr>
                <w:rFonts w:ascii="Times New Roman" w:hAnsi="Times New Roman" w:cs="Times New Roman"/>
                <w:sz w:val="24"/>
              </w:rPr>
              <w:t>круглых предметов;</w:t>
            </w:r>
          </w:p>
        </w:tc>
        <w:tc>
          <w:tcPr>
            <w:tcW w:w="1417" w:type="dxa"/>
          </w:tcPr>
          <w:p w14:paraId="05BEB3A5" w14:textId="77777777" w:rsidR="00862DF6" w:rsidRDefault="005B2A98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2DF6" w14:paraId="7A368811" w14:textId="77777777" w:rsidTr="00862DF6">
        <w:trPr>
          <w:trHeight w:val="1112"/>
        </w:trPr>
        <w:tc>
          <w:tcPr>
            <w:tcW w:w="851" w:type="dxa"/>
          </w:tcPr>
          <w:p w14:paraId="5E608E94" w14:textId="77777777" w:rsidR="00862DF6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B2A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4" w:type="dxa"/>
          </w:tcPr>
          <w:p w14:paraId="394AA998" w14:textId="77777777" w:rsidR="00862DF6" w:rsidRPr="00862DF6" w:rsidRDefault="005B2A98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A98">
              <w:rPr>
                <w:rFonts w:ascii="Times New Roman" w:hAnsi="Times New Roman" w:cs="Times New Roman"/>
                <w:sz w:val="24"/>
              </w:rPr>
              <w:t>Последовательность рисунка.</w:t>
            </w:r>
          </w:p>
        </w:tc>
        <w:tc>
          <w:tcPr>
            <w:tcW w:w="2160" w:type="dxa"/>
          </w:tcPr>
          <w:p w14:paraId="0059004B" w14:textId="77777777" w:rsidR="00862DF6" w:rsidRPr="00862DF6" w:rsidRDefault="005B2A98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A98">
              <w:rPr>
                <w:rFonts w:ascii="Times New Roman" w:hAnsi="Times New Roman" w:cs="Times New Roman"/>
                <w:sz w:val="24"/>
              </w:rPr>
              <w:t>Рисовани</w:t>
            </w:r>
            <w:r w:rsidR="00E413CD">
              <w:rPr>
                <w:rFonts w:ascii="Times New Roman" w:hAnsi="Times New Roman" w:cs="Times New Roman"/>
                <w:sz w:val="24"/>
              </w:rPr>
              <w:t>е карандашами перекрывающих кругов;</w:t>
            </w:r>
          </w:p>
        </w:tc>
        <w:tc>
          <w:tcPr>
            <w:tcW w:w="1417" w:type="dxa"/>
          </w:tcPr>
          <w:p w14:paraId="716CE914" w14:textId="77777777" w:rsidR="00862DF6" w:rsidRDefault="005B2A98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A98" w14:paraId="30D8E16D" w14:textId="77777777" w:rsidTr="00862DF6">
        <w:trPr>
          <w:trHeight w:val="1112"/>
        </w:trPr>
        <w:tc>
          <w:tcPr>
            <w:tcW w:w="851" w:type="dxa"/>
          </w:tcPr>
          <w:p w14:paraId="190F00AB" w14:textId="77777777" w:rsidR="005B2A98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B2A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4" w:type="dxa"/>
          </w:tcPr>
          <w:p w14:paraId="6F9969C6" w14:textId="77777777" w:rsidR="005B2A98" w:rsidRPr="005B2A98" w:rsidRDefault="005B2A98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A98">
              <w:rPr>
                <w:rFonts w:ascii="Times New Roman" w:hAnsi="Times New Roman" w:cs="Times New Roman"/>
                <w:sz w:val="24"/>
              </w:rPr>
              <w:t>Разные виды линий.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2A98">
              <w:rPr>
                <w:rFonts w:ascii="Times New Roman" w:hAnsi="Times New Roman" w:cs="Times New Roman"/>
                <w:sz w:val="24"/>
              </w:rPr>
              <w:t>Приёмы рисования линией.</w:t>
            </w:r>
          </w:p>
        </w:tc>
        <w:tc>
          <w:tcPr>
            <w:tcW w:w="2160" w:type="dxa"/>
          </w:tcPr>
          <w:p w14:paraId="6B7BBFF9" w14:textId="77777777" w:rsidR="005B2A98" w:rsidRPr="005B2A98" w:rsidRDefault="005B2A98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A98">
              <w:rPr>
                <w:rFonts w:ascii="Times New Roman" w:hAnsi="Times New Roman" w:cs="Times New Roman"/>
                <w:sz w:val="24"/>
              </w:rPr>
              <w:t xml:space="preserve">Рисование карандашами </w:t>
            </w:r>
            <w:r w:rsidR="00E413CD">
              <w:rPr>
                <w:rFonts w:ascii="Times New Roman" w:hAnsi="Times New Roman" w:cs="Times New Roman"/>
                <w:sz w:val="24"/>
              </w:rPr>
              <w:t xml:space="preserve">предметов из </w:t>
            </w:r>
            <w:r w:rsidRPr="005B2A98">
              <w:rPr>
                <w:rFonts w:ascii="Times New Roman" w:hAnsi="Times New Roman" w:cs="Times New Roman"/>
                <w:sz w:val="24"/>
              </w:rPr>
              <w:t>кубов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417" w:type="dxa"/>
          </w:tcPr>
          <w:p w14:paraId="058094CB" w14:textId="77777777" w:rsidR="005B2A98" w:rsidRDefault="005B2A98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A98" w14:paraId="7D2BE704" w14:textId="77777777" w:rsidTr="00862DF6">
        <w:trPr>
          <w:trHeight w:val="1112"/>
        </w:trPr>
        <w:tc>
          <w:tcPr>
            <w:tcW w:w="851" w:type="dxa"/>
          </w:tcPr>
          <w:p w14:paraId="0B4CD67C" w14:textId="77777777" w:rsidR="005B2A98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B2A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4" w:type="dxa"/>
          </w:tcPr>
          <w:p w14:paraId="1DCD1C41" w14:textId="77777777" w:rsidR="005B2A98" w:rsidRPr="005B2A98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13CD">
              <w:rPr>
                <w:rFonts w:ascii="Times New Roman" w:hAnsi="Times New Roman" w:cs="Times New Roman"/>
                <w:sz w:val="24"/>
              </w:rPr>
              <w:t>Первичные навыки определения пропорций и понимания их значения.</w:t>
            </w:r>
          </w:p>
        </w:tc>
        <w:tc>
          <w:tcPr>
            <w:tcW w:w="2160" w:type="dxa"/>
          </w:tcPr>
          <w:p w14:paraId="60C1AED8" w14:textId="77777777" w:rsidR="005B2A98" w:rsidRPr="005B2A98" w:rsidRDefault="005B2A98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2A98">
              <w:rPr>
                <w:rFonts w:ascii="Times New Roman" w:hAnsi="Times New Roman" w:cs="Times New Roman"/>
                <w:sz w:val="24"/>
              </w:rPr>
              <w:t>Рисование карандашами цилиндр</w:t>
            </w:r>
            <w:r>
              <w:rPr>
                <w:rFonts w:ascii="Times New Roman" w:hAnsi="Times New Roman" w:cs="Times New Roman"/>
                <w:sz w:val="24"/>
              </w:rPr>
              <w:t>ов;</w:t>
            </w:r>
          </w:p>
        </w:tc>
        <w:tc>
          <w:tcPr>
            <w:tcW w:w="1417" w:type="dxa"/>
          </w:tcPr>
          <w:p w14:paraId="015D8E62" w14:textId="77777777" w:rsidR="005B2A98" w:rsidRDefault="005B2A98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3CD" w14:paraId="40898F3D" w14:textId="77777777" w:rsidTr="00862DF6">
        <w:trPr>
          <w:trHeight w:val="1112"/>
        </w:trPr>
        <w:tc>
          <w:tcPr>
            <w:tcW w:w="851" w:type="dxa"/>
          </w:tcPr>
          <w:p w14:paraId="184A851C" w14:textId="77777777" w:rsidR="00E413CD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44" w:type="dxa"/>
          </w:tcPr>
          <w:p w14:paraId="7DE13D8A" w14:textId="77777777" w:rsidR="00E413CD" w:rsidRPr="00E413CD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13CD">
              <w:rPr>
                <w:rFonts w:ascii="Times New Roman" w:hAnsi="Times New Roman" w:cs="Times New Roman"/>
                <w:sz w:val="24"/>
              </w:rPr>
              <w:t>Пятно-силуэт. Превращение случайн</w:t>
            </w:r>
            <w:r>
              <w:rPr>
                <w:rFonts w:ascii="Times New Roman" w:hAnsi="Times New Roman" w:cs="Times New Roman"/>
                <w:sz w:val="24"/>
              </w:rPr>
              <w:t>ого пятна в изображение предмета</w:t>
            </w:r>
            <w:r w:rsidRPr="00E413CD">
              <w:rPr>
                <w:rFonts w:ascii="Times New Roman" w:hAnsi="Times New Roman" w:cs="Times New Roman"/>
                <w:sz w:val="24"/>
              </w:rPr>
              <w:t xml:space="preserve">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2160" w:type="dxa"/>
          </w:tcPr>
          <w:p w14:paraId="4502C414" w14:textId="77777777" w:rsidR="00E413CD" w:rsidRPr="005B2A98" w:rsidRDefault="00E413CD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13CD">
              <w:rPr>
                <w:rFonts w:ascii="Times New Roman" w:hAnsi="Times New Roman" w:cs="Times New Roman"/>
                <w:sz w:val="24"/>
              </w:rPr>
              <w:t>Рисование карандашами по простым шаблонам;</w:t>
            </w:r>
          </w:p>
        </w:tc>
        <w:tc>
          <w:tcPr>
            <w:tcW w:w="1417" w:type="dxa"/>
          </w:tcPr>
          <w:p w14:paraId="1629114E" w14:textId="77777777" w:rsidR="00E413CD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3CD" w14:paraId="700C4887" w14:textId="77777777" w:rsidTr="00862DF6">
        <w:trPr>
          <w:trHeight w:val="1112"/>
        </w:trPr>
        <w:tc>
          <w:tcPr>
            <w:tcW w:w="851" w:type="dxa"/>
          </w:tcPr>
          <w:p w14:paraId="7848EFF2" w14:textId="77777777" w:rsidR="00E413CD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44" w:type="dxa"/>
          </w:tcPr>
          <w:p w14:paraId="212A207C" w14:textId="77777777" w:rsidR="00E413CD" w:rsidRPr="00E413CD" w:rsidRDefault="00E413CD" w:rsidP="00E41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13CD">
              <w:rPr>
                <w:rFonts w:ascii="Times New Roman" w:hAnsi="Times New Roman" w:cs="Times New Roman"/>
                <w:sz w:val="24"/>
              </w:rPr>
              <w:t>Линейный тематический рисунок (линия-рассказчица) сюжет из жизни детей (игры во дворе, в по</w:t>
            </w:r>
            <w:r>
              <w:rPr>
                <w:rFonts w:ascii="Times New Roman" w:hAnsi="Times New Roman" w:cs="Times New Roman"/>
                <w:sz w:val="24"/>
              </w:rPr>
              <w:t xml:space="preserve">ходе и др.) с простым </w:t>
            </w:r>
            <w:r w:rsidRPr="00E413CD">
              <w:rPr>
                <w:rFonts w:ascii="Times New Roman" w:hAnsi="Times New Roman" w:cs="Times New Roman"/>
                <w:sz w:val="24"/>
              </w:rPr>
              <w:t>повествовательным сюжетом.</w:t>
            </w:r>
          </w:p>
        </w:tc>
        <w:tc>
          <w:tcPr>
            <w:tcW w:w="2160" w:type="dxa"/>
          </w:tcPr>
          <w:p w14:paraId="682CFB67" w14:textId="77777777" w:rsidR="00E413CD" w:rsidRPr="00E413CD" w:rsidRDefault="00E413CD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Линейный рисунок </w:t>
            </w:r>
            <w:r w:rsidRPr="00E413CD">
              <w:rPr>
                <w:rFonts w:ascii="Times New Roman" w:hAnsi="Times New Roman" w:cs="Times New Roman"/>
                <w:sz w:val="24"/>
              </w:rPr>
              <w:t>цветными карандашами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417" w:type="dxa"/>
          </w:tcPr>
          <w:p w14:paraId="20B58DC3" w14:textId="77777777" w:rsidR="00E413CD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413CD" w14:paraId="1F6F7D7C" w14:textId="77777777" w:rsidTr="00E413CD">
        <w:trPr>
          <w:trHeight w:val="503"/>
        </w:trPr>
        <w:tc>
          <w:tcPr>
            <w:tcW w:w="851" w:type="dxa"/>
          </w:tcPr>
          <w:p w14:paraId="22476951" w14:textId="77777777" w:rsidR="00E413CD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gridSpan w:val="3"/>
          </w:tcPr>
          <w:p w14:paraId="28A00F16" w14:textId="77777777" w:rsidR="00E413CD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3. Живопись</w:t>
            </w:r>
          </w:p>
        </w:tc>
      </w:tr>
      <w:tr w:rsidR="00E413CD" w14:paraId="27E17959" w14:textId="77777777" w:rsidTr="00862DF6">
        <w:trPr>
          <w:trHeight w:val="1112"/>
        </w:trPr>
        <w:tc>
          <w:tcPr>
            <w:tcW w:w="851" w:type="dxa"/>
          </w:tcPr>
          <w:p w14:paraId="132DC442" w14:textId="77777777" w:rsidR="00E413CD" w:rsidRDefault="00E413CD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44" w:type="dxa"/>
          </w:tcPr>
          <w:p w14:paraId="5DCED305" w14:textId="77777777" w:rsidR="00E413CD" w:rsidRPr="00E413CD" w:rsidRDefault="007B430C" w:rsidP="00E41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30C">
              <w:rPr>
                <w:rFonts w:ascii="Times New Roman" w:hAnsi="Times New Roman" w:cs="Times New Roman"/>
                <w:sz w:val="24"/>
              </w:rPr>
              <w:t>Цвет как одно из главных средств выражения в изобразительном</w:t>
            </w:r>
            <w:r>
              <w:rPr>
                <w:rFonts w:ascii="Times New Roman" w:hAnsi="Times New Roman" w:cs="Times New Roman"/>
                <w:sz w:val="24"/>
              </w:rPr>
              <w:t xml:space="preserve"> искусстве. Навыки работы акварелью</w:t>
            </w:r>
            <w:r w:rsidRPr="007B430C">
              <w:rPr>
                <w:rFonts w:ascii="Times New Roman" w:hAnsi="Times New Roman" w:cs="Times New Roman"/>
                <w:sz w:val="24"/>
              </w:rPr>
              <w:t xml:space="preserve"> в условиях урока.</w:t>
            </w:r>
          </w:p>
        </w:tc>
        <w:tc>
          <w:tcPr>
            <w:tcW w:w="2160" w:type="dxa"/>
          </w:tcPr>
          <w:p w14:paraId="628245C0" w14:textId="77777777" w:rsidR="00E413CD" w:rsidRDefault="007B430C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B430C">
              <w:rPr>
                <w:rFonts w:ascii="Times New Roman" w:hAnsi="Times New Roman" w:cs="Times New Roman"/>
                <w:sz w:val="24"/>
              </w:rPr>
              <w:t>зор "Волшебные перья"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417" w:type="dxa"/>
          </w:tcPr>
          <w:p w14:paraId="3ABAB5E9" w14:textId="77777777" w:rsidR="00E413CD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430C" w14:paraId="4CBD41F5" w14:textId="77777777" w:rsidTr="00862DF6">
        <w:trPr>
          <w:trHeight w:val="1112"/>
        </w:trPr>
        <w:tc>
          <w:tcPr>
            <w:tcW w:w="851" w:type="dxa"/>
          </w:tcPr>
          <w:p w14:paraId="0FF90CAC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44" w:type="dxa"/>
          </w:tcPr>
          <w:p w14:paraId="6067E4F2" w14:textId="77777777" w:rsidR="007B430C" w:rsidRPr="007B430C" w:rsidRDefault="007B430C" w:rsidP="00E41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30C">
              <w:rPr>
                <w:rFonts w:ascii="Times New Roman" w:hAnsi="Times New Roman" w:cs="Times New Roman"/>
                <w:sz w:val="24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2160" w:type="dxa"/>
          </w:tcPr>
          <w:p w14:paraId="0CC6F62D" w14:textId="77777777" w:rsidR="007B430C" w:rsidRDefault="007B430C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30C">
              <w:rPr>
                <w:rFonts w:ascii="Times New Roman" w:hAnsi="Times New Roman" w:cs="Times New Roman"/>
                <w:sz w:val="24"/>
              </w:rPr>
              <w:t>"Разноцветные листья"</w:t>
            </w:r>
          </w:p>
        </w:tc>
        <w:tc>
          <w:tcPr>
            <w:tcW w:w="1417" w:type="dxa"/>
          </w:tcPr>
          <w:p w14:paraId="47DEE328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430C" w14:paraId="60F96BB3" w14:textId="77777777" w:rsidTr="00862DF6">
        <w:trPr>
          <w:trHeight w:val="1112"/>
        </w:trPr>
        <w:tc>
          <w:tcPr>
            <w:tcW w:w="851" w:type="dxa"/>
          </w:tcPr>
          <w:p w14:paraId="13983856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344" w:type="dxa"/>
          </w:tcPr>
          <w:p w14:paraId="51B5F709" w14:textId="77777777" w:rsidR="007B430C" w:rsidRPr="007B430C" w:rsidRDefault="007B430C" w:rsidP="00E413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30C">
              <w:rPr>
                <w:rFonts w:ascii="Times New Roman" w:hAnsi="Times New Roman" w:cs="Times New Roman"/>
                <w:sz w:val="24"/>
              </w:rPr>
              <w:t>Эмоциональная выразительность цвета.</w:t>
            </w:r>
          </w:p>
        </w:tc>
        <w:tc>
          <w:tcPr>
            <w:tcW w:w="2160" w:type="dxa"/>
          </w:tcPr>
          <w:p w14:paraId="4CD2EC29" w14:textId="77777777" w:rsidR="007B430C" w:rsidRPr="007B430C" w:rsidRDefault="007B430C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Мазки и нажимы кистью;</w:t>
            </w:r>
          </w:p>
        </w:tc>
        <w:tc>
          <w:tcPr>
            <w:tcW w:w="1417" w:type="dxa"/>
          </w:tcPr>
          <w:p w14:paraId="52BABD35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430C" w14:paraId="2920C9C7" w14:textId="77777777" w:rsidTr="00862DF6">
        <w:trPr>
          <w:trHeight w:val="1112"/>
        </w:trPr>
        <w:tc>
          <w:tcPr>
            <w:tcW w:w="851" w:type="dxa"/>
          </w:tcPr>
          <w:p w14:paraId="5BA59CE0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44" w:type="dxa"/>
          </w:tcPr>
          <w:p w14:paraId="7B8017F6" w14:textId="77777777" w:rsidR="007B430C" w:rsidRPr="007B430C" w:rsidRDefault="007B430C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30C">
              <w:rPr>
                <w:rFonts w:ascii="Times New Roman" w:hAnsi="Times New Roman" w:cs="Times New Roman"/>
                <w:sz w:val="24"/>
              </w:rPr>
              <w:t>Наш мир украшают цветы. Живописное изображение по представлению и восприятию разных по цвету и формам цветко</w:t>
            </w:r>
            <w:r>
              <w:rPr>
                <w:rFonts w:ascii="Times New Roman" w:hAnsi="Times New Roman" w:cs="Times New Roman"/>
                <w:sz w:val="24"/>
              </w:rPr>
              <w:t>в. Развитие навыков работы акварелью</w:t>
            </w:r>
            <w:r w:rsidRPr="007B430C">
              <w:rPr>
                <w:rFonts w:ascii="Times New Roman" w:hAnsi="Times New Roman" w:cs="Times New Roman"/>
                <w:sz w:val="24"/>
              </w:rPr>
              <w:t xml:space="preserve"> и навыков наблюдения.</w:t>
            </w:r>
          </w:p>
        </w:tc>
        <w:tc>
          <w:tcPr>
            <w:tcW w:w="2160" w:type="dxa"/>
          </w:tcPr>
          <w:p w14:paraId="7C24295B" w14:textId="77777777" w:rsidR="007B430C" w:rsidRDefault="007B430C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простого натюрморта;</w:t>
            </w:r>
          </w:p>
        </w:tc>
        <w:tc>
          <w:tcPr>
            <w:tcW w:w="1417" w:type="dxa"/>
          </w:tcPr>
          <w:p w14:paraId="125384F8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430C" w14:paraId="245602E7" w14:textId="77777777" w:rsidTr="00862DF6">
        <w:trPr>
          <w:trHeight w:val="1112"/>
        </w:trPr>
        <w:tc>
          <w:tcPr>
            <w:tcW w:w="851" w:type="dxa"/>
          </w:tcPr>
          <w:p w14:paraId="69E9AD29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44" w:type="dxa"/>
          </w:tcPr>
          <w:p w14:paraId="44A4DDE1" w14:textId="77777777" w:rsidR="007B430C" w:rsidRPr="007B430C" w:rsidRDefault="007B430C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30C">
              <w:rPr>
                <w:rFonts w:ascii="Times New Roman" w:hAnsi="Times New Roman" w:cs="Times New Roman"/>
                <w:sz w:val="24"/>
              </w:rPr>
              <w:t>Тематическая композиция «Времена года». Контрастные цветовые сост</w:t>
            </w:r>
            <w:r>
              <w:rPr>
                <w:rFonts w:ascii="Times New Roman" w:hAnsi="Times New Roman" w:cs="Times New Roman"/>
                <w:sz w:val="24"/>
              </w:rPr>
              <w:t>ояния времён года. Работа акварелью</w:t>
            </w:r>
            <w:r w:rsidRPr="007B430C">
              <w:rPr>
                <w:rFonts w:ascii="Times New Roman" w:hAnsi="Times New Roman" w:cs="Times New Roman"/>
                <w:sz w:val="24"/>
              </w:rPr>
              <w:t>, в технике аппликации или в смешанной технике.</w:t>
            </w:r>
          </w:p>
        </w:tc>
        <w:tc>
          <w:tcPr>
            <w:tcW w:w="2160" w:type="dxa"/>
          </w:tcPr>
          <w:p w14:paraId="03E0CE5E" w14:textId="77777777" w:rsidR="007B430C" w:rsidRDefault="007B430C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простого пейзажа;</w:t>
            </w:r>
          </w:p>
        </w:tc>
        <w:tc>
          <w:tcPr>
            <w:tcW w:w="1417" w:type="dxa"/>
          </w:tcPr>
          <w:p w14:paraId="6259A684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430C" w14:paraId="41DAAD15" w14:textId="77777777" w:rsidTr="00862DF6">
        <w:trPr>
          <w:trHeight w:val="1112"/>
        </w:trPr>
        <w:tc>
          <w:tcPr>
            <w:tcW w:w="851" w:type="dxa"/>
          </w:tcPr>
          <w:p w14:paraId="12BA0F71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44" w:type="dxa"/>
          </w:tcPr>
          <w:p w14:paraId="06EF2C62" w14:textId="77777777" w:rsidR="007B430C" w:rsidRPr="007B430C" w:rsidRDefault="007B430C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30C">
              <w:rPr>
                <w:rFonts w:ascii="Times New Roman" w:hAnsi="Times New Roman" w:cs="Times New Roman"/>
                <w:sz w:val="24"/>
              </w:rPr>
              <w:t>Цвет как выражение настроения, душевного состояния.</w:t>
            </w:r>
          </w:p>
        </w:tc>
        <w:tc>
          <w:tcPr>
            <w:tcW w:w="2160" w:type="dxa"/>
          </w:tcPr>
          <w:p w14:paraId="20866646" w14:textId="77777777" w:rsidR="007B430C" w:rsidRDefault="007B430C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птицы;</w:t>
            </w:r>
          </w:p>
        </w:tc>
        <w:tc>
          <w:tcPr>
            <w:tcW w:w="1417" w:type="dxa"/>
          </w:tcPr>
          <w:p w14:paraId="5F0E4785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430C" w14:paraId="4E74688E" w14:textId="77777777" w:rsidTr="00862DF6">
        <w:trPr>
          <w:trHeight w:val="1112"/>
        </w:trPr>
        <w:tc>
          <w:tcPr>
            <w:tcW w:w="851" w:type="dxa"/>
          </w:tcPr>
          <w:p w14:paraId="7D2ECA74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44" w:type="dxa"/>
          </w:tcPr>
          <w:p w14:paraId="0719BD74" w14:textId="77777777" w:rsidR="007B430C" w:rsidRPr="007B430C" w:rsidRDefault="007B430C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30C">
              <w:rPr>
                <w:rFonts w:ascii="Times New Roman" w:hAnsi="Times New Roman" w:cs="Times New Roman"/>
                <w:sz w:val="24"/>
              </w:rPr>
              <w:t>Развитие ассоциативного воображения.</w:t>
            </w:r>
          </w:p>
        </w:tc>
        <w:tc>
          <w:tcPr>
            <w:tcW w:w="2160" w:type="dxa"/>
          </w:tcPr>
          <w:p w14:paraId="0185C19E" w14:textId="77777777" w:rsidR="007B430C" w:rsidRDefault="007B430C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«Новогодний праздник»;</w:t>
            </w:r>
          </w:p>
        </w:tc>
        <w:tc>
          <w:tcPr>
            <w:tcW w:w="1417" w:type="dxa"/>
          </w:tcPr>
          <w:p w14:paraId="03617FE7" w14:textId="77777777" w:rsidR="007B430C" w:rsidRDefault="007B430C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13D6" w14:paraId="13DCE719" w14:textId="77777777" w:rsidTr="00F43218">
        <w:trPr>
          <w:trHeight w:val="1112"/>
        </w:trPr>
        <w:tc>
          <w:tcPr>
            <w:tcW w:w="851" w:type="dxa"/>
          </w:tcPr>
          <w:p w14:paraId="62DBF84B" w14:textId="77777777" w:rsidR="00EE13D6" w:rsidRDefault="00EE13D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gridSpan w:val="3"/>
          </w:tcPr>
          <w:p w14:paraId="2BD134A2" w14:textId="77777777" w:rsidR="00EE13D6" w:rsidRDefault="00EE13D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4. Декоративно-прикладное искусство.</w:t>
            </w:r>
          </w:p>
        </w:tc>
      </w:tr>
      <w:tr w:rsidR="00EE13D6" w14:paraId="7BF00CD2" w14:textId="77777777" w:rsidTr="00862DF6">
        <w:trPr>
          <w:trHeight w:val="1112"/>
        </w:trPr>
        <w:tc>
          <w:tcPr>
            <w:tcW w:w="851" w:type="dxa"/>
          </w:tcPr>
          <w:p w14:paraId="1C9A5F0F" w14:textId="77777777" w:rsidR="00EE13D6" w:rsidRDefault="00EE13D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44" w:type="dxa"/>
          </w:tcPr>
          <w:p w14:paraId="693D8608" w14:textId="77777777" w:rsidR="00EE13D6" w:rsidRPr="007B430C" w:rsidRDefault="00EE13D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13D6">
              <w:rPr>
                <w:rFonts w:ascii="Times New Roman" w:hAnsi="Times New Roman" w:cs="Times New Roman"/>
                <w:sz w:val="24"/>
              </w:rPr>
              <w:t>Наблюдение узоров в живой природе</w:t>
            </w:r>
            <w:r>
              <w:rPr>
                <w:rFonts w:ascii="Times New Roman" w:hAnsi="Times New Roman" w:cs="Times New Roman"/>
                <w:sz w:val="24"/>
              </w:rPr>
              <w:t xml:space="preserve">. Эмоционально-эстетическое </w:t>
            </w:r>
            <w:r w:rsidRPr="00EE13D6">
              <w:rPr>
                <w:rFonts w:ascii="Times New Roman" w:hAnsi="Times New Roman" w:cs="Times New Roman"/>
                <w:sz w:val="24"/>
              </w:rPr>
              <w:t>восприятие объектов действительности.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13D6">
              <w:rPr>
                <w:rFonts w:ascii="Times New Roman" w:hAnsi="Times New Roman" w:cs="Times New Roman"/>
                <w:sz w:val="24"/>
              </w:rPr>
              <w:t>Ассоциативное сопоставление с орнаментами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160" w:type="dxa"/>
          </w:tcPr>
          <w:p w14:paraId="784BDAF6" w14:textId="77777777" w:rsidR="00EE13D6" w:rsidRDefault="00EE13D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Узоры в природе;</w:t>
            </w:r>
          </w:p>
        </w:tc>
        <w:tc>
          <w:tcPr>
            <w:tcW w:w="1417" w:type="dxa"/>
          </w:tcPr>
          <w:p w14:paraId="111C0B74" w14:textId="77777777" w:rsidR="00EE13D6" w:rsidRDefault="00EE13D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13D6" w14:paraId="2834856A" w14:textId="77777777" w:rsidTr="00862DF6">
        <w:trPr>
          <w:trHeight w:val="1112"/>
        </w:trPr>
        <w:tc>
          <w:tcPr>
            <w:tcW w:w="851" w:type="dxa"/>
          </w:tcPr>
          <w:p w14:paraId="4328D085" w14:textId="77777777" w:rsidR="00EE13D6" w:rsidRDefault="00EE13D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44" w:type="dxa"/>
          </w:tcPr>
          <w:p w14:paraId="0FD45E74" w14:textId="77777777" w:rsidR="00EE13D6" w:rsidRPr="00EE13D6" w:rsidRDefault="00EB5319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5319">
              <w:rPr>
                <w:rFonts w:ascii="Times New Roman" w:hAnsi="Times New Roman" w:cs="Times New Roman"/>
                <w:sz w:val="24"/>
              </w:rPr>
              <w:t>Представления о симметрии и наблюдение её в природе.</w:t>
            </w:r>
          </w:p>
        </w:tc>
        <w:tc>
          <w:tcPr>
            <w:tcW w:w="2160" w:type="dxa"/>
          </w:tcPr>
          <w:p w14:paraId="61383D57" w14:textId="77777777" w:rsidR="00EE13D6" w:rsidRPr="00EE13D6" w:rsidRDefault="00EB5319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Симметрия;</w:t>
            </w:r>
          </w:p>
        </w:tc>
        <w:tc>
          <w:tcPr>
            <w:tcW w:w="1417" w:type="dxa"/>
          </w:tcPr>
          <w:p w14:paraId="45960B19" w14:textId="77777777" w:rsidR="00EE13D6" w:rsidRDefault="00EE13D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5319" w14:paraId="0CCDD4E6" w14:textId="77777777" w:rsidTr="00862DF6">
        <w:trPr>
          <w:trHeight w:val="1112"/>
        </w:trPr>
        <w:tc>
          <w:tcPr>
            <w:tcW w:w="851" w:type="dxa"/>
          </w:tcPr>
          <w:p w14:paraId="01EF0A5B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44" w:type="dxa"/>
          </w:tcPr>
          <w:p w14:paraId="4A6CE62D" w14:textId="77777777" w:rsidR="00EB5319" w:rsidRPr="00EB5319" w:rsidRDefault="00EB5319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5319">
              <w:rPr>
                <w:rFonts w:ascii="Times New Roman" w:hAnsi="Times New Roman" w:cs="Times New Roman"/>
                <w:sz w:val="24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2160" w:type="dxa"/>
          </w:tcPr>
          <w:p w14:paraId="4EC73121" w14:textId="77777777" w:rsidR="00EB5319" w:rsidRDefault="00EB5319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5319">
              <w:rPr>
                <w:rFonts w:ascii="Times New Roman" w:hAnsi="Times New Roman" w:cs="Times New Roman"/>
                <w:sz w:val="24"/>
              </w:rPr>
              <w:t>Декоративная композиция в круге;</w:t>
            </w:r>
          </w:p>
        </w:tc>
        <w:tc>
          <w:tcPr>
            <w:tcW w:w="1417" w:type="dxa"/>
          </w:tcPr>
          <w:p w14:paraId="4AB4953B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5319" w14:paraId="75E22DAE" w14:textId="77777777" w:rsidTr="00862DF6">
        <w:trPr>
          <w:trHeight w:val="1112"/>
        </w:trPr>
        <w:tc>
          <w:tcPr>
            <w:tcW w:w="851" w:type="dxa"/>
          </w:tcPr>
          <w:p w14:paraId="4F6D3493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44" w:type="dxa"/>
          </w:tcPr>
          <w:p w14:paraId="2B86CE02" w14:textId="77777777" w:rsidR="00EB5319" w:rsidRPr="00EB5319" w:rsidRDefault="00EB5319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5319">
              <w:rPr>
                <w:rFonts w:ascii="Times New Roman" w:hAnsi="Times New Roman" w:cs="Times New Roman"/>
                <w:sz w:val="24"/>
              </w:rPr>
              <w:t>Декоративная композиция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0" w:type="dxa"/>
          </w:tcPr>
          <w:p w14:paraId="6D99FE10" w14:textId="77777777" w:rsidR="00EB5319" w:rsidRPr="00EB5319" w:rsidRDefault="00EB5319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5319">
              <w:rPr>
                <w:rFonts w:ascii="Times New Roman" w:hAnsi="Times New Roman" w:cs="Times New Roman"/>
                <w:sz w:val="24"/>
              </w:rPr>
              <w:t>Декоративная композиция в полосе;</w:t>
            </w:r>
          </w:p>
        </w:tc>
        <w:tc>
          <w:tcPr>
            <w:tcW w:w="1417" w:type="dxa"/>
          </w:tcPr>
          <w:p w14:paraId="47B495C3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5319" w14:paraId="54591931" w14:textId="77777777" w:rsidTr="00862DF6">
        <w:trPr>
          <w:trHeight w:val="1112"/>
        </w:trPr>
        <w:tc>
          <w:tcPr>
            <w:tcW w:w="851" w:type="dxa"/>
          </w:tcPr>
          <w:p w14:paraId="00FF763C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44" w:type="dxa"/>
          </w:tcPr>
          <w:p w14:paraId="63677F63" w14:textId="77777777" w:rsidR="00EB5319" w:rsidRPr="00EB5319" w:rsidRDefault="00EB5319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Ботанический рисунок акварелью.</w:t>
            </w:r>
          </w:p>
        </w:tc>
        <w:tc>
          <w:tcPr>
            <w:tcW w:w="2160" w:type="dxa"/>
          </w:tcPr>
          <w:p w14:paraId="148EDD86" w14:textId="77777777" w:rsidR="00EB5319" w:rsidRPr="00EB5319" w:rsidRDefault="00EB5319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Ботанический рисунок;</w:t>
            </w:r>
          </w:p>
        </w:tc>
        <w:tc>
          <w:tcPr>
            <w:tcW w:w="1417" w:type="dxa"/>
          </w:tcPr>
          <w:p w14:paraId="47D5137A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5319" w14:paraId="6D23E3D4" w14:textId="77777777" w:rsidTr="00862DF6">
        <w:trPr>
          <w:trHeight w:val="1112"/>
        </w:trPr>
        <w:tc>
          <w:tcPr>
            <w:tcW w:w="851" w:type="dxa"/>
          </w:tcPr>
          <w:p w14:paraId="79285FE3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44" w:type="dxa"/>
          </w:tcPr>
          <w:p w14:paraId="1CF387AB" w14:textId="77777777" w:rsidR="00EB5319" w:rsidRDefault="00EB5319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5319">
              <w:rPr>
                <w:rFonts w:ascii="Times New Roman" w:hAnsi="Times New Roman" w:cs="Times New Roman"/>
                <w:sz w:val="24"/>
              </w:rPr>
              <w:t>Ор</w:t>
            </w:r>
            <w:r>
              <w:rPr>
                <w:rFonts w:ascii="Times New Roman" w:hAnsi="Times New Roman" w:cs="Times New Roman"/>
                <w:sz w:val="24"/>
              </w:rPr>
              <w:t xml:space="preserve">намент, характерный для </w:t>
            </w:r>
            <w:r w:rsidRPr="00EB5319">
              <w:rPr>
                <w:rFonts w:ascii="Times New Roman" w:hAnsi="Times New Roman" w:cs="Times New Roman"/>
                <w:sz w:val="24"/>
              </w:rPr>
              <w:t>одного из наиболее известных народных художественных промыслов.</w:t>
            </w:r>
          </w:p>
        </w:tc>
        <w:tc>
          <w:tcPr>
            <w:tcW w:w="2160" w:type="dxa"/>
          </w:tcPr>
          <w:p w14:paraId="45A87CDE" w14:textId="77777777" w:rsidR="00EB5319" w:rsidRDefault="00EB5319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5319">
              <w:rPr>
                <w:rFonts w:ascii="Times New Roman" w:hAnsi="Times New Roman" w:cs="Times New Roman"/>
                <w:sz w:val="24"/>
              </w:rPr>
              <w:t>Ваза с цветами;</w:t>
            </w:r>
          </w:p>
        </w:tc>
        <w:tc>
          <w:tcPr>
            <w:tcW w:w="1417" w:type="dxa"/>
          </w:tcPr>
          <w:p w14:paraId="6BCB3101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5319" w14:paraId="521B3376" w14:textId="77777777" w:rsidTr="00862DF6">
        <w:trPr>
          <w:trHeight w:val="1112"/>
        </w:trPr>
        <w:tc>
          <w:tcPr>
            <w:tcW w:w="851" w:type="dxa"/>
          </w:tcPr>
          <w:p w14:paraId="14E82E95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5344" w:type="dxa"/>
          </w:tcPr>
          <w:p w14:paraId="2A4FD9A1" w14:textId="77777777" w:rsidR="00EB5319" w:rsidRPr="00EB5319" w:rsidRDefault="00EB5319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5319">
              <w:rPr>
                <w:rFonts w:ascii="Times New Roman" w:hAnsi="Times New Roman" w:cs="Times New Roman"/>
                <w:sz w:val="24"/>
              </w:rPr>
              <w:t xml:space="preserve">Дымковская, </w:t>
            </w:r>
            <w:proofErr w:type="spellStart"/>
            <w:r w:rsidRPr="00EB5319"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 w:rsidRPr="00EB5319">
              <w:rPr>
                <w:rFonts w:ascii="Times New Roman" w:hAnsi="Times New Roman" w:cs="Times New Roman"/>
                <w:sz w:val="24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2160" w:type="dxa"/>
          </w:tcPr>
          <w:p w14:paraId="545CC49D" w14:textId="77777777" w:rsidR="00EB5319" w:rsidRPr="00EB5319" w:rsidRDefault="00EB5319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с орнаментом;</w:t>
            </w:r>
          </w:p>
        </w:tc>
        <w:tc>
          <w:tcPr>
            <w:tcW w:w="1417" w:type="dxa"/>
          </w:tcPr>
          <w:p w14:paraId="05EF8DAF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5319" w14:paraId="6D823626" w14:textId="77777777" w:rsidTr="001D5E13">
        <w:trPr>
          <w:trHeight w:val="1112"/>
        </w:trPr>
        <w:tc>
          <w:tcPr>
            <w:tcW w:w="851" w:type="dxa"/>
          </w:tcPr>
          <w:p w14:paraId="78921B3E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gridSpan w:val="3"/>
          </w:tcPr>
          <w:p w14:paraId="182C1083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5. Восприятие произведений искусства.</w:t>
            </w:r>
          </w:p>
        </w:tc>
      </w:tr>
      <w:tr w:rsidR="00EB5319" w14:paraId="564AF8E4" w14:textId="77777777" w:rsidTr="00862DF6">
        <w:trPr>
          <w:trHeight w:val="1112"/>
        </w:trPr>
        <w:tc>
          <w:tcPr>
            <w:tcW w:w="851" w:type="dxa"/>
          </w:tcPr>
          <w:p w14:paraId="3764315D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44" w:type="dxa"/>
          </w:tcPr>
          <w:p w14:paraId="19C68372" w14:textId="77777777" w:rsidR="00EB5319" w:rsidRPr="00EB5319" w:rsidRDefault="00CD6608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608">
              <w:rPr>
                <w:rFonts w:ascii="Times New Roman" w:hAnsi="Times New Roman" w:cs="Times New Roman"/>
                <w:sz w:val="24"/>
              </w:rPr>
              <w:t>Художественное наблюдение окружающего мира (мира природы)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60" w:type="dxa"/>
          </w:tcPr>
          <w:p w14:paraId="6FAD6AE7" w14:textId="77777777" w:rsidR="00EB5319" w:rsidRDefault="00CD6608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животных;</w:t>
            </w:r>
          </w:p>
        </w:tc>
        <w:tc>
          <w:tcPr>
            <w:tcW w:w="1417" w:type="dxa"/>
          </w:tcPr>
          <w:p w14:paraId="6AEB0C7D" w14:textId="77777777" w:rsidR="00EB5319" w:rsidRDefault="00EB5319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929C6" w14:paraId="62C7CD14" w14:textId="77777777" w:rsidTr="00862DF6">
        <w:trPr>
          <w:trHeight w:val="1112"/>
        </w:trPr>
        <w:tc>
          <w:tcPr>
            <w:tcW w:w="851" w:type="dxa"/>
          </w:tcPr>
          <w:p w14:paraId="153B28CF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44" w:type="dxa"/>
            <w:vMerge w:val="restart"/>
          </w:tcPr>
          <w:p w14:paraId="199948D8" w14:textId="77777777" w:rsidR="00F929C6" w:rsidRPr="00CD6608" w:rsidRDefault="00F929C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к праздникам.</w:t>
            </w:r>
          </w:p>
        </w:tc>
        <w:tc>
          <w:tcPr>
            <w:tcW w:w="2160" w:type="dxa"/>
          </w:tcPr>
          <w:p w14:paraId="288C506D" w14:textId="77777777" w:rsidR="00F929C6" w:rsidRDefault="00F929C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23 февраля;</w:t>
            </w:r>
          </w:p>
        </w:tc>
        <w:tc>
          <w:tcPr>
            <w:tcW w:w="1417" w:type="dxa"/>
          </w:tcPr>
          <w:p w14:paraId="29F623CA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929C6" w14:paraId="24B14131" w14:textId="77777777" w:rsidTr="00862DF6">
        <w:trPr>
          <w:trHeight w:val="1112"/>
        </w:trPr>
        <w:tc>
          <w:tcPr>
            <w:tcW w:w="851" w:type="dxa"/>
          </w:tcPr>
          <w:p w14:paraId="26136A29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44" w:type="dxa"/>
            <w:vMerge/>
          </w:tcPr>
          <w:p w14:paraId="51DC5DF7" w14:textId="77777777" w:rsidR="00F929C6" w:rsidRPr="00CD6608" w:rsidRDefault="00F929C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0E0DB9FB" w14:textId="77777777" w:rsidR="00F929C6" w:rsidRDefault="00F929C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8 марта;</w:t>
            </w:r>
          </w:p>
        </w:tc>
        <w:tc>
          <w:tcPr>
            <w:tcW w:w="1417" w:type="dxa"/>
          </w:tcPr>
          <w:p w14:paraId="3FA47F37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929C6" w14:paraId="5351D877" w14:textId="77777777" w:rsidTr="00862DF6">
        <w:trPr>
          <w:trHeight w:val="1112"/>
        </w:trPr>
        <w:tc>
          <w:tcPr>
            <w:tcW w:w="851" w:type="dxa"/>
          </w:tcPr>
          <w:p w14:paraId="3F1EB0F8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44" w:type="dxa"/>
            <w:vMerge/>
          </w:tcPr>
          <w:p w14:paraId="1777EE77" w14:textId="77777777" w:rsidR="00F929C6" w:rsidRPr="00CD6608" w:rsidRDefault="00F929C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6F0412EF" w14:textId="77777777" w:rsidR="00F929C6" w:rsidRDefault="00F929C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9 мая;</w:t>
            </w:r>
          </w:p>
        </w:tc>
        <w:tc>
          <w:tcPr>
            <w:tcW w:w="1417" w:type="dxa"/>
          </w:tcPr>
          <w:p w14:paraId="0A575483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D6608" w14:paraId="32E64E7F" w14:textId="77777777" w:rsidTr="00862DF6">
        <w:trPr>
          <w:trHeight w:val="1112"/>
        </w:trPr>
        <w:tc>
          <w:tcPr>
            <w:tcW w:w="851" w:type="dxa"/>
          </w:tcPr>
          <w:p w14:paraId="05EA33E3" w14:textId="77777777" w:rsidR="00CD6608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D66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44" w:type="dxa"/>
          </w:tcPr>
          <w:p w14:paraId="04D5391A" w14:textId="77777777" w:rsidR="00CD6608" w:rsidRPr="00CD6608" w:rsidRDefault="00CD6608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608">
              <w:rPr>
                <w:rFonts w:ascii="Times New Roman" w:hAnsi="Times New Roman" w:cs="Times New Roman"/>
                <w:sz w:val="24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2160" w:type="dxa"/>
          </w:tcPr>
          <w:p w14:paraId="02FC3F50" w14:textId="77777777" w:rsidR="00CD6608" w:rsidRDefault="00CD6608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Линейный рисунок;</w:t>
            </w:r>
          </w:p>
        </w:tc>
        <w:tc>
          <w:tcPr>
            <w:tcW w:w="1417" w:type="dxa"/>
          </w:tcPr>
          <w:p w14:paraId="2215A1A0" w14:textId="77777777" w:rsidR="00CD6608" w:rsidRDefault="00CD6608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0DE6" w14:paraId="7C9FF40A" w14:textId="77777777" w:rsidTr="00862DF6">
        <w:trPr>
          <w:trHeight w:val="1112"/>
        </w:trPr>
        <w:tc>
          <w:tcPr>
            <w:tcW w:w="851" w:type="dxa"/>
          </w:tcPr>
          <w:p w14:paraId="485E20AC" w14:textId="77777777" w:rsidR="00520DE6" w:rsidRDefault="00520DE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44" w:type="dxa"/>
            <w:vMerge w:val="restart"/>
          </w:tcPr>
          <w:p w14:paraId="5E184BB6" w14:textId="77777777" w:rsidR="00520DE6" w:rsidRPr="00CD6608" w:rsidRDefault="00520DE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29C6">
              <w:rPr>
                <w:rFonts w:ascii="Times New Roman" w:hAnsi="Times New Roman" w:cs="Times New Roman"/>
                <w:sz w:val="24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2160" w:type="dxa"/>
          </w:tcPr>
          <w:p w14:paraId="651D6E2A" w14:textId="77777777" w:rsidR="00520DE6" w:rsidRDefault="00520DE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пейзажа;</w:t>
            </w:r>
          </w:p>
        </w:tc>
        <w:tc>
          <w:tcPr>
            <w:tcW w:w="1417" w:type="dxa"/>
          </w:tcPr>
          <w:p w14:paraId="3518346C" w14:textId="77777777" w:rsidR="00520DE6" w:rsidRDefault="00520DE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0DE6" w14:paraId="75E10218" w14:textId="77777777" w:rsidTr="00862DF6">
        <w:trPr>
          <w:trHeight w:val="1112"/>
        </w:trPr>
        <w:tc>
          <w:tcPr>
            <w:tcW w:w="851" w:type="dxa"/>
          </w:tcPr>
          <w:p w14:paraId="1F62178D" w14:textId="77777777" w:rsidR="00520DE6" w:rsidRDefault="00520DE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44" w:type="dxa"/>
            <w:vMerge/>
          </w:tcPr>
          <w:p w14:paraId="112E2FB4" w14:textId="77777777" w:rsidR="00520DE6" w:rsidRPr="00CD6608" w:rsidRDefault="00520DE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33E8B7B3" w14:textId="77777777" w:rsidR="00520DE6" w:rsidRDefault="00520DE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натюрморта;</w:t>
            </w:r>
          </w:p>
        </w:tc>
        <w:tc>
          <w:tcPr>
            <w:tcW w:w="1417" w:type="dxa"/>
          </w:tcPr>
          <w:p w14:paraId="01DC276C" w14:textId="77777777" w:rsidR="00520DE6" w:rsidRDefault="00520DE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0DE6" w14:paraId="6B14FA3F" w14:textId="77777777" w:rsidTr="00862DF6">
        <w:trPr>
          <w:trHeight w:val="1112"/>
        </w:trPr>
        <w:tc>
          <w:tcPr>
            <w:tcW w:w="851" w:type="dxa"/>
          </w:tcPr>
          <w:p w14:paraId="541A44D6" w14:textId="77777777" w:rsidR="00520DE6" w:rsidRDefault="00520DE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344" w:type="dxa"/>
            <w:vMerge/>
          </w:tcPr>
          <w:p w14:paraId="0ECFA8BA" w14:textId="77777777" w:rsidR="00520DE6" w:rsidRPr="00CD6608" w:rsidRDefault="00520DE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4F889906" w14:textId="77777777" w:rsidR="00520DE6" w:rsidRDefault="00520DE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Техники рисования акварелью;</w:t>
            </w:r>
          </w:p>
        </w:tc>
        <w:tc>
          <w:tcPr>
            <w:tcW w:w="1417" w:type="dxa"/>
          </w:tcPr>
          <w:p w14:paraId="46635086" w14:textId="77777777" w:rsidR="00520DE6" w:rsidRDefault="00520DE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20DE6" w14:paraId="12A2ACAC" w14:textId="77777777" w:rsidTr="00862DF6">
        <w:trPr>
          <w:trHeight w:val="1112"/>
        </w:trPr>
        <w:tc>
          <w:tcPr>
            <w:tcW w:w="851" w:type="dxa"/>
          </w:tcPr>
          <w:p w14:paraId="1ED12D5D" w14:textId="77777777" w:rsidR="00520DE6" w:rsidRDefault="00520DE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4" w:type="dxa"/>
            <w:vMerge/>
          </w:tcPr>
          <w:p w14:paraId="59C6009B" w14:textId="77777777" w:rsidR="00520DE6" w:rsidRPr="00CD6608" w:rsidRDefault="00520DE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1C122083" w14:textId="77777777" w:rsidR="00520DE6" w:rsidRDefault="00520DE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морского пейзажа;</w:t>
            </w:r>
          </w:p>
        </w:tc>
        <w:tc>
          <w:tcPr>
            <w:tcW w:w="1417" w:type="dxa"/>
          </w:tcPr>
          <w:p w14:paraId="7E761222" w14:textId="77777777" w:rsidR="00520DE6" w:rsidRDefault="00520DE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9C6" w14:paraId="7F2E7786" w14:textId="77777777" w:rsidTr="00E9502D">
        <w:trPr>
          <w:trHeight w:val="1112"/>
        </w:trPr>
        <w:tc>
          <w:tcPr>
            <w:tcW w:w="851" w:type="dxa"/>
          </w:tcPr>
          <w:p w14:paraId="05C701F4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1" w:type="dxa"/>
            <w:gridSpan w:val="3"/>
          </w:tcPr>
          <w:p w14:paraId="3EA29B59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6. Архитектура.</w:t>
            </w:r>
          </w:p>
        </w:tc>
      </w:tr>
      <w:tr w:rsidR="00F929C6" w14:paraId="03F55849" w14:textId="77777777" w:rsidTr="00862DF6">
        <w:trPr>
          <w:trHeight w:val="1112"/>
        </w:trPr>
        <w:tc>
          <w:tcPr>
            <w:tcW w:w="851" w:type="dxa"/>
          </w:tcPr>
          <w:p w14:paraId="34AC59D9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4" w:type="dxa"/>
            <w:vMerge w:val="restart"/>
          </w:tcPr>
          <w:p w14:paraId="52FFB192" w14:textId="77777777" w:rsidR="00F929C6" w:rsidRPr="00CD6608" w:rsidRDefault="00F929C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29C6">
              <w:rPr>
                <w:rFonts w:ascii="Times New Roman" w:hAnsi="Times New Roman" w:cs="Times New Roman"/>
                <w:sz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2160" w:type="dxa"/>
          </w:tcPr>
          <w:p w14:paraId="364C22C7" w14:textId="77777777" w:rsidR="00F929C6" w:rsidRDefault="00F929C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домика, композиция и структура;</w:t>
            </w:r>
          </w:p>
        </w:tc>
        <w:tc>
          <w:tcPr>
            <w:tcW w:w="1417" w:type="dxa"/>
          </w:tcPr>
          <w:p w14:paraId="21DF05FC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929C6" w14:paraId="5DA39530" w14:textId="77777777" w:rsidTr="00862DF6">
        <w:trPr>
          <w:trHeight w:val="1112"/>
        </w:trPr>
        <w:tc>
          <w:tcPr>
            <w:tcW w:w="851" w:type="dxa"/>
          </w:tcPr>
          <w:p w14:paraId="7648A3C9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4" w:type="dxa"/>
            <w:vMerge/>
          </w:tcPr>
          <w:p w14:paraId="5BC049DB" w14:textId="77777777" w:rsidR="00F929C6" w:rsidRPr="00CD6608" w:rsidRDefault="00F929C6" w:rsidP="007B43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7ADE4FDD" w14:textId="77777777" w:rsidR="00F929C6" w:rsidRDefault="00F929C6" w:rsidP="005B2A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Деревенская жизнь.</w:t>
            </w:r>
          </w:p>
        </w:tc>
        <w:tc>
          <w:tcPr>
            <w:tcW w:w="1417" w:type="dxa"/>
          </w:tcPr>
          <w:p w14:paraId="3DAAD469" w14:textId="77777777" w:rsidR="00F929C6" w:rsidRDefault="00F929C6" w:rsidP="00982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3446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14:paraId="679F327E" w14:textId="77777777" w:rsidR="00204B87" w:rsidRPr="00982077" w:rsidRDefault="00204B87" w:rsidP="0098207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04B87" w:rsidRPr="0098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77"/>
    <w:rsid w:val="000120CB"/>
    <w:rsid w:val="00073566"/>
    <w:rsid w:val="00204B87"/>
    <w:rsid w:val="00400317"/>
    <w:rsid w:val="00520DE6"/>
    <w:rsid w:val="005B2A98"/>
    <w:rsid w:val="007B430C"/>
    <w:rsid w:val="00862DF6"/>
    <w:rsid w:val="00982077"/>
    <w:rsid w:val="00A9521C"/>
    <w:rsid w:val="00B34465"/>
    <w:rsid w:val="00CD6608"/>
    <w:rsid w:val="00E413CD"/>
    <w:rsid w:val="00E458DA"/>
    <w:rsid w:val="00EB5319"/>
    <w:rsid w:val="00EE13D6"/>
    <w:rsid w:val="00F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108B"/>
  <w15:docId w15:val="{3D04D2DA-D89C-40EE-AFFF-E0CE6606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School-PC</cp:lastModifiedBy>
  <cp:revision>2</cp:revision>
  <dcterms:created xsi:type="dcterms:W3CDTF">2023-03-16T05:27:00Z</dcterms:created>
  <dcterms:modified xsi:type="dcterms:W3CDTF">2023-03-16T05:27:00Z</dcterms:modified>
</cp:coreProperties>
</file>